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耗材采购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rPr>
        <w:t>商品信息：</w:t>
      </w:r>
      <w:bookmarkStart w:id="0" w:name="_GoBack"/>
      <w:bookmarkEnd w:id="0"/>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DHL-A</w:t>
      </w:r>
      <w:r>
        <w:rPr>
          <w:rFonts w:hint="eastAsia" w:ascii="方正仿宋_GBK" w:hAnsi="方正仿宋_GBK" w:eastAsia="方正仿宋_GBK" w:cs="方正仿宋_GBK"/>
          <w:sz w:val="28"/>
          <w:szCs w:val="28"/>
          <w:lang w:eastAsia="zh-CN"/>
        </w:rPr>
        <w:t>型</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i w:val="0"/>
          <w:caps w:val="0"/>
          <w:color w:val="333333"/>
          <w:spacing w:val="0"/>
          <w:sz w:val="28"/>
          <w:szCs w:val="28"/>
          <w:shd w:val="clear" w:color="auto" w:fill="FFFFFF"/>
        </w:rPr>
        <w:t>产后康复仪</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1台</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产后康复仪</w:t>
      </w:r>
      <w:r>
        <w:rPr>
          <w:rFonts w:hint="eastAsia" w:ascii="方正仿宋_GBK" w:hAnsi="方正仿宋_GBK" w:eastAsia="方正仿宋_GBK" w:cs="方正仿宋_GBK"/>
          <w:i w:val="0"/>
          <w:caps w:val="0"/>
          <w:color w:val="333333"/>
          <w:spacing w:val="0"/>
          <w:sz w:val="28"/>
          <w:szCs w:val="28"/>
          <w:shd w:val="clear" w:color="auto" w:fill="FFFFFF"/>
          <w:lang w:eastAsia="zh-CN"/>
        </w:rPr>
        <w:t>最高限价</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19600.00元；</w:t>
      </w:r>
    </w:p>
    <w:p>
      <w:pPr>
        <w:widowControl/>
        <w:wordWrap/>
        <w:adjustRightInd/>
        <w:snapToGrid/>
        <w:spacing w:before="0" w:beforeAutospacing="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lang w:eastAsia="zh-CN"/>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三、评审办法：最低价成交</w:t>
      </w:r>
      <w:r>
        <w:rPr>
          <w:rFonts w:hint="eastAsia" w:ascii="方正仿宋_GBK" w:hAnsi="方正仿宋_GBK" w:eastAsia="方正仿宋_GBK" w:cs="方正仿宋_GBK"/>
          <w:color w:val="auto"/>
          <w:spacing w:val="0"/>
          <w:position w:val="0"/>
          <w:sz w:val="28"/>
          <w:szCs w:val="28"/>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四、报名</w:t>
      </w:r>
      <w:r>
        <w:rPr>
          <w:rFonts w:hint="eastAsia" w:ascii="方正仿宋_GBK" w:hAnsi="方正仿宋_GBK" w:eastAsia="方正仿宋_GBK" w:cs="方正仿宋_GBK"/>
          <w:color w:val="auto"/>
          <w:spacing w:val="0"/>
          <w:position w:val="0"/>
          <w:sz w:val="28"/>
          <w:szCs w:val="28"/>
          <w:shd w:val="clear" w:color="050000" w:fill="auto"/>
          <w:lang w:eastAsia="zh-CN"/>
        </w:rPr>
        <w:t>截止</w:t>
      </w:r>
      <w:r>
        <w:rPr>
          <w:rFonts w:hint="eastAsia" w:ascii="方正仿宋_GBK" w:hAnsi="方正仿宋_GBK" w:eastAsia="方正仿宋_GBK" w:cs="方正仿宋_GBK"/>
          <w:color w:val="auto"/>
          <w:spacing w:val="0"/>
          <w:position w:val="0"/>
          <w:sz w:val="28"/>
          <w:szCs w:val="28"/>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rPr>
        <w:t>2022年</w:t>
      </w:r>
      <w:r>
        <w:rPr>
          <w:rFonts w:hint="eastAsia" w:ascii="方正仿宋_GBK" w:hAnsi="方正仿宋_GBK" w:eastAsia="方正仿宋_GBK" w:cs="方正仿宋_GBK"/>
          <w:color w:val="auto"/>
          <w:spacing w:val="0"/>
          <w:position w:val="0"/>
          <w:sz w:val="28"/>
          <w:szCs w:val="28"/>
          <w:shd w:val="clear" w:color="050000" w:fill="auto"/>
          <w:lang w:val="en-US" w:eastAsia="zh-CN"/>
        </w:rPr>
        <w:t>11</w:t>
      </w:r>
      <w:r>
        <w:rPr>
          <w:rFonts w:hint="eastAsia" w:ascii="方正仿宋_GBK" w:hAnsi="方正仿宋_GBK" w:eastAsia="方正仿宋_GBK" w:cs="方正仿宋_GBK"/>
          <w:color w:val="auto"/>
          <w:spacing w:val="0"/>
          <w:position w:val="0"/>
          <w:sz w:val="28"/>
          <w:szCs w:val="28"/>
          <w:shd w:val="clear" w:color="050000" w:fill="auto"/>
        </w:rPr>
        <w:t>月</w:t>
      </w:r>
      <w:r>
        <w:rPr>
          <w:rFonts w:hint="eastAsia" w:ascii="方正仿宋_GBK" w:hAnsi="方正仿宋_GBK" w:eastAsia="方正仿宋_GBK" w:cs="方正仿宋_GBK"/>
          <w:color w:val="auto"/>
          <w:spacing w:val="0"/>
          <w:position w:val="0"/>
          <w:sz w:val="28"/>
          <w:szCs w:val="28"/>
          <w:shd w:val="clear" w:color="050000" w:fill="auto"/>
          <w:lang w:val="en-US" w:eastAsia="zh-CN"/>
        </w:rPr>
        <w:t>22</w:t>
      </w:r>
      <w:r>
        <w:rPr>
          <w:rFonts w:hint="eastAsia" w:ascii="方正仿宋_GBK" w:hAnsi="方正仿宋_GBK" w:eastAsia="方正仿宋_GBK" w:cs="方正仿宋_GBK"/>
          <w:color w:val="auto"/>
          <w:spacing w:val="0"/>
          <w:position w:val="0"/>
          <w:sz w:val="28"/>
          <w:szCs w:val="28"/>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2022年11月18日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2022-11-01T07:50:00Z</cp:lastPrinted>
  <dcterms:modified xsi:type="dcterms:W3CDTF">2022-11-17T06:07:59Z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