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i w:val="0"/>
          <w:caps w:val="0"/>
          <w:color w:val="333333"/>
          <w:spacing w:val="-3"/>
          <w:sz w:val="30"/>
          <w:szCs w:val="30"/>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1.南宇医疗：</w:t>
      </w:r>
      <w:r>
        <w:rPr>
          <w:rFonts w:hint="eastAsia" w:ascii="方正仿宋_GBK" w:hAnsi="方正仿宋_GBK" w:eastAsia="方正仿宋_GBK" w:cs="方正仿宋_GBK"/>
          <w:b w:val="0"/>
          <w:bCs w:val="0"/>
          <w:spacing w:val="-3"/>
          <w:sz w:val="30"/>
          <w:szCs w:val="30"/>
        </w:rPr>
        <w:t>GJ0304半月板蓝钳（直）3.2＊120mm</w:t>
      </w:r>
      <w:r>
        <w:rPr>
          <w:rFonts w:hint="eastAsia" w:ascii="方正仿宋_GBK" w:hAnsi="方正仿宋_GBK" w:eastAsia="方正仿宋_GBK" w:cs="方正仿宋_GBK"/>
          <w:b w:val="0"/>
          <w:bCs w:val="0"/>
          <w:spacing w:val="-3"/>
          <w:sz w:val="30"/>
          <w:szCs w:val="30"/>
          <w:lang w:val="en-US" w:eastAsia="zh-CN"/>
        </w:rPr>
        <w:t>1把</w:t>
      </w:r>
      <w:r>
        <w:rPr>
          <w:rFonts w:hint="eastAsia" w:ascii="方正仿宋_GBK" w:hAnsi="方正仿宋_GBK" w:eastAsia="方正仿宋_GBK" w:cs="方正仿宋_GBK"/>
          <w:b w:val="0"/>
          <w:bCs w:val="0"/>
          <w:spacing w:val="-3"/>
          <w:sz w:val="30"/>
          <w:szCs w:val="30"/>
        </w:rPr>
        <w:t>，GJ0304.1半月板蓝钳（上翘）3.2＊120mm</w:t>
      </w:r>
      <w:r>
        <w:rPr>
          <w:rFonts w:hint="eastAsia" w:ascii="方正仿宋_GBK" w:hAnsi="方正仿宋_GBK" w:eastAsia="方正仿宋_GBK" w:cs="方正仿宋_GBK"/>
          <w:b w:val="0"/>
          <w:bCs w:val="0"/>
          <w:spacing w:val="-3"/>
          <w:sz w:val="30"/>
          <w:szCs w:val="30"/>
          <w:lang w:val="en-US" w:eastAsia="zh-CN"/>
        </w:rPr>
        <w:t>1把</w:t>
      </w:r>
      <w:r>
        <w:rPr>
          <w:rFonts w:hint="eastAsia" w:ascii="方正仿宋_GBK" w:hAnsi="方正仿宋_GBK" w:eastAsia="方正仿宋_GBK" w:cs="方正仿宋_GBK"/>
          <w:b w:val="0"/>
          <w:bCs w:val="0"/>
          <w:spacing w:val="-3"/>
          <w:sz w:val="30"/>
          <w:szCs w:val="30"/>
        </w:rPr>
        <w:t>，GJ0305半月板蓝钳（左弯/直）3.2*120mm</w:t>
      </w:r>
      <w:r>
        <w:rPr>
          <w:rFonts w:hint="eastAsia" w:ascii="方正仿宋_GBK" w:hAnsi="方正仿宋_GBK" w:eastAsia="方正仿宋_GBK" w:cs="方正仿宋_GBK"/>
          <w:b w:val="0"/>
          <w:bCs w:val="0"/>
          <w:spacing w:val="-3"/>
          <w:sz w:val="30"/>
          <w:szCs w:val="30"/>
          <w:lang w:val="en-US" w:eastAsia="zh-CN"/>
        </w:rPr>
        <w:t>1把；</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bookmarkStart w:id="0" w:name="_GoBack"/>
      <w:bookmarkEnd w:id="0"/>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1.3把</w:t>
      </w:r>
      <w:r>
        <w:rPr>
          <w:rFonts w:hint="eastAsia" w:ascii="方正仿宋_GBK" w:hAnsi="方正仿宋_GBK" w:eastAsia="方正仿宋_GBK" w:cs="方正仿宋_GBK"/>
          <w:b w:val="0"/>
          <w:bCs w:val="0"/>
          <w:spacing w:val="-3"/>
          <w:sz w:val="30"/>
          <w:szCs w:val="30"/>
        </w:rPr>
        <w:t>半月板蓝钳</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最高限价36000.00元；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2024年7月4日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abstractNum w:abstractNumId="1402262756">
    <w:nsid w:val="5394D4E4"/>
    <w:multiLevelType w:val="singleLevel"/>
    <w:tmpl w:val="5394D4E4"/>
    <w:lvl w:ilvl="0" w:tentative="1">
      <w:start w:val="8"/>
      <w:numFmt w:val="chineseCounting"/>
      <w:suff w:val="nothing"/>
      <w:lvlText w:val="%1、"/>
      <w:lvlJc w:val="left"/>
      <w:rPr>
        <w:rFonts w:hint="eastAsia"/>
      </w:rPr>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2024-07-04T04:28:00Z</cp:lastPrinted>
  <dcterms:modified xsi:type="dcterms:W3CDTF">2024-07-04T08:42:09Z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