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eastAsia="zh-CN"/>
        </w:rPr>
        <w:t>北京思路高</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SGS-3000TCI型输注工作站3套;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r>
        <w:rPr>
          <w:rFonts w:hint="eastAsia" w:ascii="方正仿宋_GBK" w:hAnsi="方正仿宋_GBK" w:eastAsia="方正仿宋_GBK" w:cs="方正仿宋_GBK"/>
          <w:i w:val="0"/>
          <w:caps w:val="0"/>
          <w:color w:val="333333"/>
          <w:spacing w:val="0"/>
          <w:sz w:val="30"/>
          <w:szCs w:val="30"/>
          <w:bdr w:val="none" w:color="auto" w:sz="0" w:space="0"/>
          <w:shd w:val="clear" w:color="auto" w:fill="FFFFFF"/>
        </w:rPr>
        <w:t>配置需求</w:t>
      </w:r>
      <w:r>
        <w:rPr>
          <w:rFonts w:hint="eastAsia" w:ascii="方正仿宋_GBK" w:hAnsi="方正仿宋_GBK" w:eastAsia="方正仿宋_GBK" w:cs="方正仿宋_GBK"/>
          <w:i w:val="0"/>
          <w:caps w:val="0"/>
          <w:color w:val="333333"/>
          <w:spacing w:val="0"/>
          <w:sz w:val="30"/>
          <w:szCs w:val="30"/>
          <w:bdr w:val="none" w:color="auto" w:sz="0" w:space="0"/>
          <w:shd w:val="clear" w:color="auto" w:fill="FFFFFF"/>
          <w:lang w:eastAsia="zh-CN"/>
        </w:rPr>
        <w:t>：</w:t>
      </w:r>
      <w:r>
        <w:rPr>
          <w:rFonts w:hint="eastAsia" w:ascii="方正仿宋_GBK" w:hAnsi="方正仿宋_GBK" w:eastAsia="方正仿宋_GBK" w:cs="方正仿宋_GBK"/>
          <w:i w:val="0"/>
          <w:caps w:val="0"/>
          <w:color w:val="333333"/>
          <w:spacing w:val="0"/>
          <w:sz w:val="30"/>
          <w:szCs w:val="30"/>
          <w:shd w:val="clear" w:color="auto" w:fill="FFFFFF"/>
        </w:rPr>
        <w:t>输注工作站组件、输注泵、电源线、输液架</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1.输注工作站3套最高限价48000.00元；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24</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2024年7月19日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2024-07-16T01:13:00Z</cp:lastPrinted>
  <dcterms:modified xsi:type="dcterms:W3CDTF">2024-07-18T01:56:06Z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