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pageBreakBefore w:val="0"/>
        <w:widowControl/>
        <w:kinsoku/>
        <w:overflowPunct/>
        <w:topLinePunct w:val="0"/>
        <w:autoSpaceDE/>
        <w:autoSpaceDN/>
        <w:bidi w:val="0"/>
        <w:adjustRightInd/>
        <w:spacing w:line="560" w:lineRule="exact"/>
        <w:jc w:val="center"/>
        <w:textAlignment w:val="auto"/>
        <w:rPr>
          <w:rFonts w:hint="eastAsia" w:ascii="方正小标宋_GBK" w:hAnsi="方正小标宋_GBK" w:eastAsia="方正小标宋_GBK" w:cs="方正小标宋_GBK"/>
          <w:b w:val="0"/>
          <w:bCs/>
          <w:color w:val="auto"/>
          <w:sz w:val="44"/>
          <w:szCs w:val="44"/>
          <w:highlight w:val="none"/>
        </w:rPr>
      </w:pPr>
      <w:r>
        <w:rPr>
          <w:rFonts w:hint="eastAsia" w:ascii="方正小标宋_GBK" w:hAnsi="方正小标宋_GBK" w:eastAsia="方正小标宋_GBK" w:cs="方正小标宋_GBK"/>
          <w:b w:val="0"/>
          <w:bCs/>
          <w:color w:val="auto"/>
          <w:sz w:val="44"/>
          <w:szCs w:val="44"/>
          <w:highlight w:val="none"/>
        </w:rPr>
        <w:t>重庆市巴南区中医院</w:t>
      </w:r>
    </w:p>
    <w:p>
      <w:pPr>
        <w:keepNext w:val="0"/>
        <w:pageBreakBefore w:val="0"/>
        <w:widowControl/>
        <w:kinsoku/>
        <w:overflowPunct/>
        <w:topLinePunct w:val="0"/>
        <w:autoSpaceDE/>
        <w:autoSpaceDN/>
        <w:bidi w:val="0"/>
        <w:adjustRightInd/>
        <w:spacing w:line="560" w:lineRule="exact"/>
        <w:jc w:val="center"/>
        <w:textAlignment w:val="auto"/>
        <w:rPr>
          <w:rFonts w:hint="eastAsia" w:ascii="方正小标宋_GBK" w:hAnsi="方正小标宋_GBK" w:eastAsia="方正小标宋_GBK" w:cs="方正小标宋_GBK"/>
          <w:b w:val="0"/>
          <w:bCs/>
          <w:color w:val="auto"/>
          <w:sz w:val="44"/>
          <w:szCs w:val="44"/>
          <w:highlight w:val="none"/>
          <w:lang w:eastAsia="zh-CN"/>
        </w:rPr>
      </w:pPr>
      <w:r>
        <w:rPr>
          <w:rFonts w:hint="eastAsia" w:ascii="方正小标宋_GBK" w:hAnsi="方正小标宋_GBK" w:eastAsia="方正小标宋_GBK" w:cs="方正小标宋_GBK"/>
          <w:b w:val="0"/>
          <w:bCs/>
          <w:color w:val="auto"/>
          <w:sz w:val="44"/>
          <w:szCs w:val="44"/>
          <w:highlight w:val="none"/>
          <w:lang w:val="en-US" w:eastAsia="zh-CN"/>
        </w:rPr>
        <w:t>糖化血红蛋白分析仪项目（第二次）</w:t>
      </w:r>
      <w:r>
        <w:rPr>
          <w:rFonts w:hint="eastAsia" w:ascii="方正小标宋_GBK" w:hAnsi="方正小标宋_GBK" w:eastAsia="方正小标宋_GBK" w:cs="方正小标宋_GBK"/>
          <w:b w:val="0"/>
          <w:bCs/>
          <w:color w:val="auto"/>
          <w:sz w:val="44"/>
          <w:szCs w:val="44"/>
          <w:highlight w:val="none"/>
        </w:rPr>
        <w:t>询</w:t>
      </w:r>
      <w:r>
        <w:rPr>
          <w:rFonts w:hint="eastAsia" w:ascii="方正小标宋_GBK" w:hAnsi="方正小标宋_GBK" w:eastAsia="方正小标宋_GBK" w:cs="方正小标宋_GBK"/>
          <w:b w:val="0"/>
          <w:bCs/>
          <w:color w:val="auto"/>
          <w:sz w:val="44"/>
          <w:szCs w:val="44"/>
          <w:highlight w:val="none"/>
          <w:lang w:val="en-US" w:eastAsia="zh-CN"/>
        </w:rPr>
        <w:t>比</w:t>
      </w:r>
      <w:r>
        <w:rPr>
          <w:rFonts w:hint="eastAsia" w:ascii="方正小标宋_GBK" w:hAnsi="方正小标宋_GBK" w:eastAsia="方正小标宋_GBK" w:cs="方正小标宋_GBK"/>
          <w:b w:val="0"/>
          <w:bCs/>
          <w:color w:val="auto"/>
          <w:sz w:val="44"/>
          <w:szCs w:val="44"/>
          <w:highlight w:val="none"/>
        </w:rPr>
        <w:t>文书</w:t>
      </w:r>
    </w:p>
    <w:p>
      <w:pPr>
        <w:keepNext w:val="0"/>
        <w:pageBreakBefore w:val="0"/>
        <w:numPr>
          <w:ilvl w:val="0"/>
          <w:numId w:val="0"/>
        </w:numPr>
        <w:kinsoku/>
        <w:overflowPunct/>
        <w:topLinePunct w:val="0"/>
        <w:autoSpaceDE/>
        <w:autoSpaceDN/>
        <w:bidi w:val="0"/>
        <w:adjustRightInd/>
        <w:snapToGrid w:val="0"/>
        <w:spacing w:line="560" w:lineRule="exact"/>
        <w:jc w:val="center"/>
        <w:textAlignment w:val="auto"/>
        <w:rPr>
          <w:rFonts w:hint="eastAsia" w:ascii="方正楷体_GBK" w:hAnsi="方正楷体_GBK" w:eastAsia="方正楷体_GBK" w:cs="方正楷体_GBK"/>
          <w:color w:val="auto"/>
          <w:sz w:val="32"/>
          <w:szCs w:val="32"/>
          <w:highlight w:val="none"/>
          <w:lang w:val="en-US"/>
        </w:rPr>
      </w:pPr>
      <w:r>
        <w:rPr>
          <w:rFonts w:hint="eastAsia" w:ascii="方正楷体_GBK" w:hAnsi="方正楷体_GBK" w:eastAsia="方正楷体_GBK" w:cs="方正楷体_GBK"/>
          <w:b w:val="0"/>
          <w:bCs/>
          <w:color w:val="auto"/>
          <w:sz w:val="32"/>
          <w:szCs w:val="32"/>
          <w:highlight w:val="none"/>
        </w:rPr>
        <w:t>项目编号：BNZYY202</w:t>
      </w:r>
      <w:r>
        <w:rPr>
          <w:rFonts w:hint="eastAsia" w:ascii="方正楷体_GBK" w:hAnsi="方正楷体_GBK" w:eastAsia="方正楷体_GBK" w:cs="方正楷体_GBK"/>
          <w:b w:val="0"/>
          <w:bCs/>
          <w:color w:val="auto"/>
          <w:sz w:val="32"/>
          <w:szCs w:val="32"/>
          <w:highlight w:val="none"/>
          <w:lang w:val="en-US" w:eastAsia="zh-CN"/>
        </w:rPr>
        <w:t>51229</w:t>
      </w:r>
      <w:r>
        <w:rPr>
          <w:rFonts w:hint="eastAsia" w:ascii="方正楷体_GBK" w:hAnsi="方正楷体_GBK" w:eastAsia="方正楷体_GBK" w:cs="方正楷体_GBK"/>
          <w:b w:val="0"/>
          <w:bCs/>
          <w:color w:val="auto"/>
          <w:sz w:val="32"/>
          <w:szCs w:val="32"/>
          <w:highlight w:val="none"/>
        </w:rPr>
        <w:t>（202</w:t>
      </w:r>
      <w:r>
        <w:rPr>
          <w:rFonts w:hint="eastAsia" w:ascii="方正楷体_GBK" w:hAnsi="方正楷体_GBK" w:eastAsia="方正楷体_GBK" w:cs="方正楷体_GBK"/>
          <w:b w:val="0"/>
          <w:bCs/>
          <w:color w:val="auto"/>
          <w:sz w:val="32"/>
          <w:szCs w:val="32"/>
          <w:highlight w:val="none"/>
          <w:lang w:val="en-US" w:eastAsia="zh-CN"/>
        </w:rPr>
        <w:t>5</w:t>
      </w:r>
      <w:r>
        <w:rPr>
          <w:rFonts w:hint="eastAsia" w:ascii="方正楷体_GBK" w:hAnsi="方正楷体_GBK" w:eastAsia="方正楷体_GBK" w:cs="方正楷体_GBK"/>
          <w:b w:val="0"/>
          <w:bCs/>
          <w:color w:val="auto"/>
          <w:sz w:val="32"/>
          <w:szCs w:val="32"/>
          <w:highlight w:val="none"/>
        </w:rPr>
        <w:t>0</w:t>
      </w:r>
      <w:r>
        <w:rPr>
          <w:rFonts w:hint="eastAsia" w:ascii="方正楷体_GBK" w:hAnsi="方正楷体_GBK" w:eastAsia="方正楷体_GBK" w:cs="方正楷体_GBK"/>
          <w:b w:val="0"/>
          <w:bCs/>
          <w:color w:val="auto"/>
          <w:sz w:val="32"/>
          <w:szCs w:val="32"/>
          <w:highlight w:val="none"/>
          <w:lang w:val="en-US" w:eastAsia="zh-CN"/>
        </w:rPr>
        <w:t>76</w:t>
      </w:r>
      <w:r>
        <w:rPr>
          <w:rFonts w:hint="eastAsia" w:ascii="方正楷体_GBK" w:hAnsi="方正楷体_GBK" w:eastAsia="方正楷体_GBK" w:cs="方正楷体_GBK"/>
          <w:b w:val="0"/>
          <w:bCs/>
          <w:color w:val="auto"/>
          <w:sz w:val="32"/>
          <w:szCs w:val="32"/>
          <w:highlight w:val="none"/>
        </w:rPr>
        <w:t>）</w:t>
      </w:r>
    </w:p>
    <w:p>
      <w:pPr>
        <w:keepNext w:val="0"/>
        <w:keepLines/>
        <w:pageBreakBefore w:val="0"/>
        <w:kinsoku/>
        <w:wordWrap w:val="0"/>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szCs w:val="28"/>
          <w:highlight w:val="none"/>
        </w:rPr>
      </w:pPr>
    </w:p>
    <w:p>
      <w:pPr>
        <w:keepNext w:val="0"/>
        <w:keepLines/>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28"/>
          <w:highlight w:val="none"/>
          <w:lang w:eastAsia="zh-CN"/>
        </w:rPr>
      </w:pPr>
      <w:r>
        <w:rPr>
          <w:rFonts w:hint="default" w:ascii="Times New Roman" w:hAnsi="Times New Roman" w:eastAsia="方正仿宋_GBK" w:cs="Times New Roman"/>
          <w:color w:val="auto"/>
          <w:sz w:val="32"/>
          <w:szCs w:val="28"/>
          <w:highlight w:val="none"/>
        </w:rPr>
        <w:t>重庆市巴南区中医</w:t>
      </w:r>
      <w:r>
        <w:rPr>
          <w:rFonts w:hint="default" w:ascii="Times New Roman" w:hAnsi="Times New Roman" w:eastAsia="方正仿宋_GBK" w:cs="Times New Roman"/>
          <w:color w:val="auto"/>
          <w:sz w:val="32"/>
          <w:szCs w:val="28"/>
          <w:highlight w:val="none"/>
          <w:lang w:eastAsia="zh-CN"/>
        </w:rPr>
        <w:t>院</w:t>
      </w:r>
      <w:r>
        <w:rPr>
          <w:rFonts w:hint="default" w:ascii="Times New Roman" w:hAnsi="Times New Roman" w:eastAsia="方正仿宋_GBK" w:cs="Times New Roman"/>
          <w:color w:val="auto"/>
          <w:sz w:val="32"/>
          <w:szCs w:val="28"/>
          <w:highlight w:val="none"/>
          <w:lang w:val="en-US" w:eastAsia="zh-CN"/>
        </w:rPr>
        <w:t>糖化血红蛋白分析仪项目</w:t>
      </w:r>
      <w:r>
        <w:rPr>
          <w:rFonts w:hint="default" w:ascii="Times New Roman" w:hAnsi="Times New Roman" w:eastAsia="方正仿宋_GBK" w:cs="Times New Roman"/>
          <w:color w:val="auto"/>
          <w:sz w:val="32"/>
          <w:szCs w:val="28"/>
          <w:highlight w:val="none"/>
        </w:rPr>
        <w:t>，采购编号</w:t>
      </w:r>
      <w:r>
        <w:rPr>
          <w:rFonts w:hint="eastAsia" w:ascii="Times New Roman" w:hAnsi="Times New Roman" w:eastAsia="方正仿宋_GBK" w:cs="Times New Roman"/>
          <w:color w:val="auto"/>
          <w:sz w:val="32"/>
          <w:szCs w:val="28"/>
          <w:highlight w:val="none"/>
          <w:lang w:eastAsia="zh-CN"/>
        </w:rPr>
        <w:t>“BNZYY202</w:t>
      </w:r>
      <w:r>
        <w:rPr>
          <w:rFonts w:hint="eastAsia" w:ascii="Times New Roman" w:hAnsi="Times New Roman" w:eastAsia="方正仿宋_GBK" w:cs="Times New Roman"/>
          <w:color w:val="auto"/>
          <w:sz w:val="32"/>
          <w:szCs w:val="28"/>
          <w:highlight w:val="none"/>
          <w:lang w:val="en-US" w:eastAsia="zh-CN"/>
        </w:rPr>
        <w:t>51229</w:t>
      </w:r>
      <w:r>
        <w:rPr>
          <w:rFonts w:hint="eastAsia" w:ascii="Times New Roman" w:hAnsi="Times New Roman" w:eastAsia="方正仿宋_GBK" w:cs="Times New Roman"/>
          <w:color w:val="auto"/>
          <w:sz w:val="32"/>
          <w:szCs w:val="28"/>
          <w:highlight w:val="none"/>
          <w:lang w:eastAsia="zh-CN"/>
        </w:rPr>
        <w:t>（202</w:t>
      </w:r>
      <w:r>
        <w:rPr>
          <w:rFonts w:hint="eastAsia" w:ascii="Times New Roman" w:hAnsi="Times New Roman" w:eastAsia="方正仿宋_GBK" w:cs="Times New Roman"/>
          <w:color w:val="auto"/>
          <w:sz w:val="32"/>
          <w:szCs w:val="28"/>
          <w:highlight w:val="none"/>
          <w:lang w:val="en-US" w:eastAsia="zh-CN"/>
        </w:rPr>
        <w:t>5</w:t>
      </w:r>
      <w:r>
        <w:rPr>
          <w:rFonts w:hint="eastAsia" w:ascii="Times New Roman" w:hAnsi="Times New Roman" w:eastAsia="方正仿宋_GBK" w:cs="Times New Roman"/>
          <w:color w:val="auto"/>
          <w:sz w:val="32"/>
          <w:szCs w:val="28"/>
          <w:highlight w:val="none"/>
          <w:lang w:eastAsia="zh-CN"/>
        </w:rPr>
        <w:t>0</w:t>
      </w:r>
      <w:r>
        <w:rPr>
          <w:rFonts w:hint="eastAsia" w:ascii="Times New Roman" w:hAnsi="Times New Roman" w:eastAsia="方正仿宋_GBK" w:cs="Times New Roman"/>
          <w:color w:val="auto"/>
          <w:sz w:val="32"/>
          <w:szCs w:val="28"/>
          <w:highlight w:val="none"/>
          <w:lang w:val="en-US" w:eastAsia="zh-CN"/>
        </w:rPr>
        <w:t>76</w:t>
      </w:r>
      <w:r>
        <w:rPr>
          <w:rFonts w:hint="eastAsia" w:ascii="Times New Roman" w:hAnsi="Times New Roman" w:eastAsia="方正仿宋_GBK" w:cs="Times New Roman"/>
          <w:color w:val="auto"/>
          <w:sz w:val="32"/>
          <w:szCs w:val="28"/>
          <w:highlight w:val="none"/>
          <w:lang w:eastAsia="zh-CN"/>
        </w:rPr>
        <w:t>）”</w:t>
      </w:r>
      <w:r>
        <w:rPr>
          <w:rFonts w:hint="default" w:ascii="Times New Roman" w:hAnsi="Times New Roman" w:eastAsia="方正仿宋_GBK" w:cs="Times New Roman"/>
          <w:color w:val="auto"/>
          <w:sz w:val="32"/>
          <w:szCs w:val="32"/>
          <w:highlight w:val="none"/>
        </w:rPr>
        <w:t>本项目</w:t>
      </w:r>
      <w:r>
        <w:rPr>
          <w:rFonts w:hint="default" w:ascii="Times New Roman" w:hAnsi="Times New Roman" w:eastAsia="方正仿宋_GBK" w:cs="Times New Roman"/>
          <w:color w:val="auto"/>
          <w:sz w:val="32"/>
          <w:szCs w:val="32"/>
          <w:highlight w:val="none"/>
          <w:lang w:eastAsia="zh-CN"/>
        </w:rPr>
        <w:t>分</w:t>
      </w:r>
      <w:r>
        <w:rPr>
          <w:rFonts w:hint="default" w:ascii="Times New Roman" w:hAnsi="Times New Roman" w:eastAsia="方正仿宋_GBK" w:cs="Times New Roman"/>
          <w:color w:val="auto"/>
          <w:sz w:val="32"/>
          <w:szCs w:val="32"/>
          <w:highlight w:val="none"/>
        </w:rPr>
        <w:t>为</w:t>
      </w:r>
      <w:r>
        <w:rPr>
          <w:rFonts w:hint="default" w:ascii="Times New Roman" w:hAnsi="Times New Roman" w:eastAsia="方正仿宋_GBK" w:cs="Times New Roman"/>
          <w:color w:val="auto"/>
          <w:sz w:val="32"/>
          <w:szCs w:val="32"/>
          <w:highlight w:val="none"/>
          <w:lang w:val="en-US" w:eastAsia="zh-CN"/>
        </w:rPr>
        <w:t>1</w:t>
      </w:r>
      <w:r>
        <w:rPr>
          <w:rFonts w:hint="default" w:ascii="Times New Roman" w:hAnsi="Times New Roman" w:eastAsia="方正仿宋_GBK" w:cs="Times New Roman"/>
          <w:color w:val="auto"/>
          <w:sz w:val="32"/>
          <w:szCs w:val="32"/>
          <w:highlight w:val="none"/>
        </w:rPr>
        <w:t>个合同包</w:t>
      </w:r>
      <w:r>
        <w:rPr>
          <w:rFonts w:hint="default" w:ascii="Times New Roman" w:hAnsi="Times New Roman" w:eastAsia="方正仿宋_GBK" w:cs="Times New Roman"/>
          <w:color w:val="auto"/>
          <w:sz w:val="32"/>
          <w:szCs w:val="28"/>
          <w:highlight w:val="none"/>
        </w:rPr>
        <w:t>，</w:t>
      </w:r>
      <w:r>
        <w:rPr>
          <w:rFonts w:hint="default" w:ascii="Times New Roman" w:hAnsi="Times New Roman" w:eastAsia="方正仿宋_GBK" w:cs="Times New Roman"/>
          <w:color w:val="auto"/>
          <w:sz w:val="32"/>
          <w:szCs w:val="28"/>
          <w:highlight w:val="none"/>
          <w:lang w:eastAsia="zh-CN"/>
        </w:rPr>
        <w:t>采购内容如下：</w:t>
      </w:r>
    </w:p>
    <w:p>
      <w:pPr>
        <w:keepNext w:val="0"/>
        <w:pageBreakBefore w:val="0"/>
        <w:widowControl w:val="0"/>
        <w:kinsoku/>
        <w:overflowPunct/>
        <w:topLinePunct w:val="0"/>
        <w:autoSpaceDE/>
        <w:autoSpaceDN/>
        <w:bidi w:val="0"/>
        <w:adjustRightInd/>
        <w:snapToGrid/>
        <w:spacing w:line="560" w:lineRule="exact"/>
        <w:ind w:firstLine="640" w:firstLineChars="200"/>
        <w:textAlignment w:val="auto"/>
        <w:rPr>
          <w:rFonts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一、项目一览表</w:t>
      </w:r>
    </w:p>
    <w:tbl>
      <w:tblPr>
        <w:tblStyle w:val="20"/>
        <w:tblW w:w="501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413"/>
        <w:gridCol w:w="1467"/>
        <w:gridCol w:w="2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atLeast"/>
        </w:trPr>
        <w:tc>
          <w:tcPr>
            <w:tcW w:w="304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方正仿宋_GBK"/>
                <w:bCs/>
                <w:color w:val="auto"/>
                <w:kern w:val="0"/>
                <w:sz w:val="32"/>
                <w:szCs w:val="32"/>
                <w:u w:val="none"/>
              </w:rPr>
            </w:pPr>
            <w:r>
              <w:rPr>
                <w:rFonts w:ascii="Times New Roman" w:hAnsi="Times New Roman" w:eastAsia="方正仿宋_GBK"/>
                <w:bCs/>
                <w:color w:val="auto"/>
                <w:kern w:val="0"/>
                <w:sz w:val="32"/>
                <w:szCs w:val="32"/>
                <w:u w:val="none"/>
              </w:rPr>
              <w:t>采购项目</w:t>
            </w:r>
          </w:p>
        </w:tc>
        <w:tc>
          <w:tcPr>
            <w:tcW w:w="82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方正仿宋_GBK"/>
                <w:bCs/>
                <w:color w:val="auto"/>
                <w:kern w:val="0"/>
                <w:sz w:val="32"/>
                <w:szCs w:val="32"/>
                <w:u w:val="none"/>
              </w:rPr>
            </w:pPr>
            <w:r>
              <w:rPr>
                <w:rFonts w:ascii="Times New Roman" w:hAnsi="Times New Roman" w:eastAsia="方正仿宋_GBK"/>
                <w:bCs/>
                <w:color w:val="auto"/>
                <w:kern w:val="0"/>
                <w:sz w:val="32"/>
                <w:szCs w:val="32"/>
                <w:u w:val="none"/>
              </w:rPr>
              <w:t>单位</w:t>
            </w:r>
          </w:p>
        </w:tc>
        <w:tc>
          <w:tcPr>
            <w:tcW w:w="112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方正仿宋_GBK"/>
                <w:bCs/>
                <w:color w:val="auto"/>
                <w:kern w:val="0"/>
                <w:sz w:val="32"/>
                <w:szCs w:val="32"/>
                <w:u w:val="none"/>
              </w:rPr>
            </w:pPr>
            <w:r>
              <w:rPr>
                <w:rFonts w:ascii="Times New Roman" w:hAnsi="Times New Roman" w:eastAsia="方正仿宋_GBK"/>
                <w:bCs/>
                <w:color w:val="auto"/>
                <w:kern w:val="0"/>
                <w:sz w:val="32"/>
                <w:szCs w:val="32"/>
                <w:u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atLeast"/>
        </w:trPr>
        <w:tc>
          <w:tcPr>
            <w:tcW w:w="3047" w:type="pct"/>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default" w:ascii="Times New Roman" w:hAnsi="Times New Roman" w:eastAsia="方正仿宋_GBK" w:cs="Times New Roman"/>
                <w:bCs/>
                <w:color w:val="auto"/>
                <w:kern w:val="0"/>
                <w:sz w:val="32"/>
                <w:szCs w:val="32"/>
                <w:u w:val="none"/>
                <w:lang w:val="en-US" w:eastAsia="zh-CN" w:bidi="ar-SA"/>
              </w:rPr>
            </w:pPr>
            <w:r>
              <w:rPr>
                <w:rFonts w:hint="default" w:ascii="Times New Roman" w:hAnsi="Times New Roman" w:eastAsia="方正仿宋_GBK" w:cs="Times New Roman"/>
                <w:bCs/>
                <w:color w:val="auto"/>
                <w:kern w:val="0"/>
                <w:sz w:val="32"/>
                <w:szCs w:val="32"/>
                <w:u w:val="none"/>
                <w:lang w:val="en-US" w:eastAsia="zh-CN" w:bidi="ar-SA"/>
              </w:rPr>
              <w:t>糖化血红蛋白分析仪</w:t>
            </w:r>
          </w:p>
        </w:tc>
        <w:tc>
          <w:tcPr>
            <w:tcW w:w="826" w:type="pct"/>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hint="default" w:ascii="Times New Roman" w:hAnsi="Times New Roman" w:eastAsia="方正仿宋_GBK" w:cs="Times New Roman"/>
                <w:bCs/>
                <w:color w:val="auto"/>
                <w:kern w:val="0"/>
                <w:sz w:val="32"/>
                <w:szCs w:val="32"/>
                <w:u w:val="none"/>
                <w:lang w:val="en-US" w:eastAsia="zh-CN" w:bidi="ar-SA"/>
              </w:rPr>
            </w:pPr>
            <w:r>
              <w:rPr>
                <w:rFonts w:hint="eastAsia" w:ascii="Times New Roman" w:hAnsi="Times New Roman" w:eastAsia="方正仿宋_GBK" w:cs="Times New Roman"/>
                <w:bCs/>
                <w:color w:val="auto"/>
                <w:kern w:val="0"/>
                <w:sz w:val="32"/>
                <w:szCs w:val="32"/>
                <w:u w:val="none"/>
                <w:lang w:val="en-US" w:eastAsia="zh-CN" w:bidi="ar-SA"/>
              </w:rPr>
              <w:t>台</w:t>
            </w:r>
          </w:p>
        </w:tc>
        <w:tc>
          <w:tcPr>
            <w:tcW w:w="1126" w:type="pct"/>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hint="default" w:ascii="Times New Roman" w:hAnsi="Times New Roman" w:eastAsia="方正仿宋_GBK" w:cs="Times New Roman"/>
                <w:bCs/>
                <w:color w:val="auto"/>
                <w:kern w:val="0"/>
                <w:sz w:val="32"/>
                <w:szCs w:val="32"/>
                <w:u w:val="none"/>
                <w:lang w:val="en-US" w:eastAsia="zh-CN" w:bidi="ar-SA"/>
              </w:rPr>
            </w:pPr>
            <w:r>
              <w:rPr>
                <w:rFonts w:hint="eastAsia" w:ascii="Times New Roman" w:hAnsi="Times New Roman" w:eastAsia="方正仿宋_GBK" w:cs="Times New Roman"/>
                <w:bCs/>
                <w:color w:val="auto"/>
                <w:kern w:val="0"/>
                <w:sz w:val="32"/>
                <w:szCs w:val="32"/>
                <w:u w:val="none"/>
                <w:lang w:val="en-US" w:eastAsia="zh-CN" w:bidi="ar-SA"/>
              </w:rPr>
              <w:t>1</w:t>
            </w:r>
          </w:p>
        </w:tc>
      </w:tr>
    </w:tbl>
    <w:p>
      <w:pPr>
        <w:spacing w:line="560" w:lineRule="exact"/>
        <w:ind w:firstLine="640" w:firstLineChars="200"/>
        <w:rPr>
          <w:rFonts w:ascii="黑体" w:hAnsi="黑体" w:eastAsia="黑体" w:cs="黑体"/>
          <w:bCs/>
          <w:sz w:val="32"/>
          <w:szCs w:val="32"/>
          <w:highlight w:val="none"/>
        </w:rPr>
      </w:pPr>
      <w:r>
        <w:rPr>
          <w:rFonts w:hint="eastAsia" w:ascii="黑体" w:hAnsi="黑体" w:eastAsia="黑体" w:cs="黑体"/>
          <w:bCs/>
          <w:sz w:val="32"/>
          <w:szCs w:val="32"/>
          <w:highlight w:val="none"/>
        </w:rPr>
        <w:t>二、项目技术需求表</w:t>
      </w:r>
    </w:p>
    <w:tbl>
      <w:tblPr>
        <w:tblStyle w:val="20"/>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111"/>
        <w:gridCol w:w="1025"/>
        <w:gridCol w:w="69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6" w:hRule="atLeast"/>
        </w:trPr>
        <w:tc>
          <w:tcPr>
            <w:tcW w:w="613" w:type="pc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Cs/>
                <w:color w:val="auto"/>
                <w:sz w:val="32"/>
                <w:szCs w:val="32"/>
                <w:u w:val="none"/>
                <w:lang w:val="en-US" w:eastAsia="zh-CN"/>
              </w:rPr>
            </w:pPr>
            <w:r>
              <w:rPr>
                <w:rFonts w:hint="default" w:ascii="Times New Roman" w:hAnsi="Times New Roman" w:eastAsia="方正仿宋_GBK" w:cs="Times New Roman"/>
                <w:bCs/>
                <w:color w:val="auto"/>
                <w:sz w:val="32"/>
                <w:szCs w:val="32"/>
                <w:u w:val="none"/>
                <w:lang w:val="en-US" w:eastAsia="zh-CN"/>
              </w:rPr>
              <w:t>技术</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Cs/>
                <w:color w:val="auto"/>
                <w:sz w:val="32"/>
                <w:szCs w:val="32"/>
                <w:u w:val="none"/>
                <w:lang w:val="en-US" w:eastAsia="zh-CN"/>
              </w:rPr>
            </w:pPr>
            <w:r>
              <w:rPr>
                <w:rFonts w:hint="default" w:ascii="Times New Roman" w:hAnsi="Times New Roman" w:eastAsia="方正仿宋_GBK" w:cs="Times New Roman"/>
                <w:bCs/>
                <w:color w:val="auto"/>
                <w:sz w:val="32"/>
                <w:szCs w:val="32"/>
                <w:u w:val="none"/>
                <w:lang w:val="en-US" w:eastAsia="zh-CN"/>
              </w:rPr>
              <w:t>指标</w:t>
            </w:r>
          </w:p>
        </w:tc>
        <w:tc>
          <w:tcPr>
            <w:tcW w:w="56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Cs/>
                <w:color w:val="auto"/>
                <w:sz w:val="32"/>
                <w:szCs w:val="32"/>
                <w:u w:val="none"/>
                <w:lang w:val="en-US" w:eastAsia="zh-CN"/>
              </w:rPr>
            </w:pPr>
            <w:r>
              <w:rPr>
                <w:rFonts w:hint="default" w:ascii="Times New Roman" w:hAnsi="Times New Roman" w:eastAsia="方正仿宋_GBK" w:cs="Times New Roman"/>
                <w:bCs/>
                <w:color w:val="auto"/>
                <w:sz w:val="32"/>
                <w:szCs w:val="32"/>
                <w:u w:val="none"/>
                <w:lang w:val="en-US" w:eastAsia="zh-CN"/>
              </w:rPr>
              <w:t>主要指标</w:t>
            </w:r>
          </w:p>
        </w:tc>
        <w:tc>
          <w:tcPr>
            <w:tcW w:w="382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color w:val="auto"/>
                <w:sz w:val="32"/>
                <w:szCs w:val="32"/>
                <w:u w:val="none"/>
                <w:lang w:val="en-US" w:eastAsia="zh-CN"/>
              </w:rPr>
            </w:pPr>
            <w:r>
              <w:rPr>
                <w:rFonts w:hint="eastAsia" w:ascii="Times New Roman" w:hAnsi="Times New Roman" w:eastAsia="方正仿宋_GBK" w:cs="Times New Roman"/>
                <w:color w:val="auto"/>
                <w:sz w:val="32"/>
                <w:szCs w:val="32"/>
                <w:u w:val="none"/>
                <w:lang w:val="en-US" w:eastAsia="zh-CN"/>
              </w:rPr>
              <w:t>A1.主要检测项目：HbA1c、HbF等。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Times New Roman"/>
                <w:color w:val="auto"/>
                <w:sz w:val="32"/>
                <w:szCs w:val="32"/>
                <w:u w:val="none"/>
                <w:lang w:val="en-US" w:eastAsia="zh-CN"/>
              </w:rPr>
            </w:pPr>
            <w:r>
              <w:rPr>
                <w:rFonts w:hint="eastAsia" w:ascii="Times New Roman" w:hAnsi="Times New Roman" w:eastAsia="方正仿宋_GBK" w:cs="Times New Roman"/>
                <w:color w:val="auto"/>
                <w:sz w:val="32"/>
                <w:szCs w:val="32"/>
                <w:u w:val="none"/>
                <w:lang w:val="en-US" w:eastAsia="zh-CN"/>
              </w:rPr>
              <w:t>A2.进样后样本自动旋转混匀、分离检测和结果报告。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Times New Roman"/>
                <w:bCs/>
                <w:color w:val="auto"/>
                <w:kern w:val="0"/>
                <w:sz w:val="32"/>
                <w:szCs w:val="32"/>
                <w:u w:val="none"/>
                <w:lang w:val="en-US" w:eastAsia="zh-CN" w:bidi="ar-SA"/>
              </w:rPr>
            </w:pPr>
            <w:r>
              <w:rPr>
                <w:rFonts w:hint="eastAsia" w:ascii="Times New Roman" w:hAnsi="Times New Roman" w:eastAsia="方正仿宋_GBK" w:cs="Times New Roman"/>
                <w:bCs/>
                <w:color w:val="auto"/>
                <w:kern w:val="0"/>
                <w:sz w:val="32"/>
                <w:szCs w:val="32"/>
                <w:u w:val="none"/>
                <w:lang w:val="en-US" w:eastAsia="zh-CN" w:bidi="ar-SA"/>
              </w:rPr>
              <w:t>A3.检测原理：离子交换高效液相色谱法。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Times New Roman"/>
                <w:bCs/>
                <w:color w:val="auto"/>
                <w:kern w:val="0"/>
                <w:sz w:val="32"/>
                <w:szCs w:val="32"/>
                <w:u w:val="none"/>
                <w:lang w:val="en-US" w:eastAsia="zh-CN" w:bidi="ar-SA"/>
              </w:rPr>
            </w:pPr>
            <w:r>
              <w:rPr>
                <w:rFonts w:hint="eastAsia" w:ascii="Times New Roman" w:hAnsi="Times New Roman" w:eastAsia="方正仿宋_GBK" w:cs="Times New Roman"/>
                <w:bCs/>
                <w:color w:val="auto"/>
                <w:kern w:val="0"/>
                <w:sz w:val="32"/>
                <w:szCs w:val="32"/>
                <w:u w:val="none"/>
                <w:lang w:val="en-US" w:eastAsia="zh-CN" w:bidi="ar-SA"/>
              </w:rPr>
              <w:t>A4.样本处理能力：循环方式最大样本量≥100个，或连续上样。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Times New Roman"/>
                <w:bCs/>
                <w:color w:val="auto"/>
                <w:kern w:val="0"/>
                <w:sz w:val="32"/>
                <w:szCs w:val="32"/>
                <w:u w:val="none"/>
                <w:lang w:val="en-US" w:eastAsia="zh-CN" w:bidi="ar-SA"/>
              </w:rPr>
            </w:pPr>
            <w:r>
              <w:rPr>
                <w:rFonts w:hint="eastAsia" w:ascii="Times New Roman" w:hAnsi="Times New Roman" w:eastAsia="方正仿宋_GBK" w:cs="Times New Roman"/>
                <w:bCs/>
                <w:color w:val="auto"/>
                <w:kern w:val="0"/>
                <w:sz w:val="32"/>
                <w:szCs w:val="32"/>
                <w:u w:val="none"/>
                <w:lang w:val="en-US" w:eastAsia="zh-CN" w:bidi="ar-SA"/>
              </w:rPr>
              <w:t>A5.检测速度：≤120s/样本。</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Times New Roman"/>
                <w:bCs/>
                <w:color w:val="auto"/>
                <w:kern w:val="0"/>
                <w:sz w:val="32"/>
                <w:szCs w:val="32"/>
                <w:u w:val="none"/>
                <w:lang w:val="en-US" w:eastAsia="zh-CN" w:bidi="ar-SA"/>
              </w:rPr>
            </w:pPr>
            <w:r>
              <w:rPr>
                <w:rFonts w:hint="eastAsia" w:ascii="Times New Roman" w:hAnsi="Times New Roman" w:eastAsia="方正仿宋_GBK" w:cs="Times New Roman"/>
                <w:bCs/>
                <w:color w:val="auto"/>
                <w:kern w:val="0"/>
                <w:sz w:val="32"/>
                <w:szCs w:val="32"/>
                <w:u w:val="none"/>
                <w:lang w:val="en-US" w:eastAsia="zh-CN" w:bidi="ar-SA"/>
              </w:rPr>
              <w:t>A6.检测范围（至少包含）：HbA1c：3-18%。</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Times New Roman"/>
                <w:bCs/>
                <w:color w:val="auto"/>
                <w:kern w:val="0"/>
                <w:sz w:val="32"/>
                <w:szCs w:val="32"/>
                <w:u w:val="none"/>
                <w:lang w:val="en-US" w:eastAsia="zh-CN" w:bidi="ar-SA"/>
              </w:rPr>
            </w:pPr>
            <w:r>
              <w:rPr>
                <w:rFonts w:hint="eastAsia" w:ascii="Times New Roman" w:hAnsi="Times New Roman" w:eastAsia="方正仿宋_GBK" w:cs="Times New Roman"/>
                <w:bCs/>
                <w:color w:val="auto"/>
                <w:kern w:val="0"/>
                <w:sz w:val="32"/>
                <w:szCs w:val="32"/>
                <w:u w:val="none"/>
                <w:lang w:val="en-US" w:eastAsia="zh-CN" w:bidi="ar-SA"/>
              </w:rPr>
              <w:t>A7.CV≤2%。</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Times New Roman"/>
                <w:bCs/>
                <w:color w:val="auto"/>
                <w:kern w:val="0"/>
                <w:sz w:val="32"/>
                <w:szCs w:val="32"/>
                <w:u w:val="none"/>
                <w:lang w:val="en-US" w:eastAsia="zh-CN" w:bidi="ar-SA"/>
              </w:rPr>
            </w:pPr>
            <w:r>
              <w:rPr>
                <w:rFonts w:hint="eastAsia" w:ascii="Times New Roman" w:hAnsi="Times New Roman" w:eastAsia="方正仿宋_GBK" w:cs="Times New Roman"/>
                <w:bCs/>
                <w:color w:val="auto"/>
                <w:kern w:val="0"/>
                <w:sz w:val="32"/>
                <w:szCs w:val="32"/>
                <w:u w:val="none"/>
                <w:lang w:val="en-US" w:eastAsia="zh-CN" w:bidi="ar-SA"/>
              </w:rPr>
              <w:t>A8.内置打印机，可自动打印出数据。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Times New Roman"/>
                <w:bCs/>
                <w:color w:val="auto"/>
                <w:kern w:val="0"/>
                <w:sz w:val="32"/>
                <w:szCs w:val="32"/>
                <w:u w:val="none"/>
                <w:lang w:val="en-US" w:eastAsia="zh-CN" w:bidi="ar-SA"/>
              </w:rPr>
            </w:pPr>
            <w:r>
              <w:rPr>
                <w:rFonts w:hint="eastAsia" w:ascii="Times New Roman" w:hAnsi="Times New Roman" w:eastAsia="方正仿宋_GBK" w:cs="Times New Roman"/>
                <w:bCs/>
                <w:color w:val="auto"/>
                <w:kern w:val="0"/>
                <w:sz w:val="32"/>
                <w:szCs w:val="32"/>
                <w:u w:val="none"/>
                <w:lang w:val="en-US" w:eastAsia="zh-CN" w:bidi="ar-SA"/>
              </w:rPr>
              <w:t>A9.层析柱：过滤器和层析柱一体化设计。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Times New Roman"/>
                <w:bCs/>
                <w:color w:val="auto"/>
                <w:kern w:val="0"/>
                <w:sz w:val="32"/>
                <w:szCs w:val="32"/>
                <w:u w:val="none"/>
                <w:lang w:val="en-US" w:eastAsia="zh-CN" w:bidi="ar-SA"/>
              </w:rPr>
            </w:pPr>
            <w:r>
              <w:rPr>
                <w:rFonts w:hint="eastAsia" w:ascii="Times New Roman" w:hAnsi="Times New Roman" w:eastAsia="方正仿宋_GBK" w:cs="Times New Roman"/>
                <w:bCs/>
                <w:color w:val="auto"/>
                <w:kern w:val="0"/>
                <w:sz w:val="32"/>
                <w:szCs w:val="32"/>
                <w:u w:val="none"/>
                <w:lang w:val="en-US" w:eastAsia="zh-CN" w:bidi="ar-SA"/>
              </w:rPr>
              <w:t>A10.可预约自动开机。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Times New Roman"/>
                <w:bCs/>
                <w:color w:val="auto"/>
                <w:kern w:val="0"/>
                <w:sz w:val="32"/>
                <w:szCs w:val="32"/>
                <w:u w:val="none"/>
                <w:lang w:val="en-US" w:eastAsia="zh-CN" w:bidi="ar-SA"/>
              </w:rPr>
            </w:pPr>
            <w:r>
              <w:rPr>
                <w:rFonts w:hint="eastAsia" w:ascii="Times New Roman" w:hAnsi="Times New Roman" w:eastAsia="方正仿宋_GBK" w:cs="Times New Roman"/>
                <w:bCs/>
                <w:color w:val="auto"/>
                <w:kern w:val="0"/>
                <w:sz w:val="32"/>
                <w:szCs w:val="32"/>
                <w:u w:val="none"/>
                <w:lang w:val="en-US" w:eastAsia="zh-CN" w:bidi="ar-SA"/>
              </w:rPr>
              <w:t>A11.进样方式：自动识别条码，连续进样。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color w:val="auto"/>
                <w:sz w:val="32"/>
                <w:szCs w:val="32"/>
                <w:u w:val="none"/>
                <w:lang w:val="en-US" w:eastAsia="zh-CN"/>
              </w:rPr>
            </w:pPr>
            <w:r>
              <w:rPr>
                <w:rFonts w:hint="eastAsia" w:ascii="Times New Roman" w:hAnsi="Times New Roman" w:eastAsia="方正仿宋_GBK" w:cs="Times New Roman"/>
                <w:bCs/>
                <w:color w:val="auto"/>
                <w:kern w:val="0"/>
                <w:sz w:val="32"/>
                <w:szCs w:val="32"/>
                <w:u w:val="none"/>
                <w:lang w:val="en-US" w:eastAsia="zh-CN" w:bidi="ar-SA"/>
              </w:rPr>
              <w:t>A12.样本数据查询：机内系统可直接查询对应样本号的检测结果、检测图谱等。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38" w:hRule="atLeast"/>
        </w:trPr>
        <w:tc>
          <w:tcPr>
            <w:tcW w:w="1179" w:type="pct"/>
            <w:gridSpan w:val="2"/>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Cs/>
                <w:color w:val="auto"/>
                <w:sz w:val="32"/>
                <w:szCs w:val="32"/>
                <w:u w:val="none"/>
              </w:rPr>
            </w:pPr>
            <w:r>
              <w:rPr>
                <w:rFonts w:hint="default" w:ascii="Times New Roman" w:hAnsi="Times New Roman" w:eastAsia="方正仿宋_GBK" w:cs="Times New Roman"/>
                <w:bCs/>
                <w:color w:val="auto"/>
                <w:sz w:val="32"/>
                <w:szCs w:val="32"/>
                <w:u w:val="none"/>
              </w:rPr>
              <w:t>基本配置要求</w:t>
            </w:r>
            <w:r>
              <w:rPr>
                <w:rFonts w:hint="eastAsia" w:ascii="Times New Roman" w:hAnsi="Times New Roman" w:eastAsia="方正仿宋_GBK" w:cs="Times New Roman"/>
                <w:bCs/>
                <w:color w:val="auto"/>
                <w:spacing w:val="-6"/>
                <w:sz w:val="32"/>
                <w:szCs w:val="32"/>
                <w:lang w:eastAsia="zh-CN"/>
              </w:rPr>
              <w:t>（</w:t>
            </w:r>
            <w:r>
              <w:rPr>
                <w:rFonts w:hint="eastAsia" w:ascii="Times New Roman" w:hAnsi="Times New Roman" w:eastAsia="方正仿宋_GBK" w:cs="Times New Roman"/>
                <w:bCs/>
                <w:color w:val="auto"/>
                <w:spacing w:val="-6"/>
                <w:sz w:val="32"/>
                <w:szCs w:val="32"/>
                <w:lang w:val="en-US" w:eastAsia="zh-CN"/>
              </w:rPr>
              <w:t>每台设备）</w:t>
            </w:r>
          </w:p>
        </w:tc>
        <w:tc>
          <w:tcPr>
            <w:tcW w:w="382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color w:val="auto"/>
                <w:sz w:val="32"/>
                <w:szCs w:val="32"/>
                <w:u w:val="none"/>
                <w:lang w:val="en-US" w:eastAsia="zh-CN"/>
              </w:rPr>
            </w:pPr>
            <w:r>
              <w:rPr>
                <w:rFonts w:hint="eastAsia" w:ascii="Times New Roman" w:hAnsi="Times New Roman" w:eastAsia="方正仿宋_GBK" w:cs="Times New Roman"/>
                <w:color w:val="auto"/>
                <w:sz w:val="32"/>
                <w:szCs w:val="32"/>
                <w:u w:val="none"/>
                <w:lang w:val="en-US" w:eastAsia="zh-CN"/>
              </w:rPr>
              <w:t>B1.分析仪主机（含层析柱）1台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color w:val="auto"/>
                <w:sz w:val="32"/>
                <w:szCs w:val="32"/>
                <w:u w:val="none"/>
                <w:lang w:val="en-US" w:eastAsia="zh-CN"/>
              </w:rPr>
            </w:pPr>
            <w:r>
              <w:rPr>
                <w:rFonts w:hint="eastAsia" w:ascii="Times New Roman" w:hAnsi="Times New Roman" w:eastAsia="方正仿宋_GBK" w:cs="Times New Roman"/>
                <w:color w:val="auto"/>
                <w:sz w:val="32"/>
                <w:szCs w:val="32"/>
                <w:u w:val="none"/>
                <w:lang w:val="en-US" w:eastAsia="zh-CN"/>
              </w:rPr>
              <w:t>B2.样本加载器1台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Times New Roman"/>
                <w:color w:val="auto"/>
                <w:sz w:val="32"/>
                <w:szCs w:val="32"/>
                <w:u w:val="none"/>
                <w:lang w:val="en-US" w:eastAsia="zh-CN"/>
              </w:rPr>
            </w:pPr>
            <w:r>
              <w:rPr>
                <w:rFonts w:hint="eastAsia" w:ascii="Times New Roman" w:hAnsi="Times New Roman" w:eastAsia="方正仿宋_GBK" w:cs="Times New Roman"/>
                <w:color w:val="auto"/>
                <w:sz w:val="32"/>
                <w:szCs w:val="32"/>
                <w:u w:val="none"/>
                <w:lang w:val="en-US" w:eastAsia="zh-CN"/>
              </w:rPr>
              <w:t>B3.试剂传感器各1个（A、B、H）</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color w:val="auto"/>
                <w:sz w:val="32"/>
                <w:szCs w:val="32"/>
                <w:u w:val="none"/>
                <w:lang w:val="en-US" w:eastAsia="zh-CN"/>
              </w:rPr>
            </w:pPr>
            <w:r>
              <w:rPr>
                <w:rFonts w:hint="eastAsia" w:ascii="Times New Roman" w:hAnsi="Times New Roman" w:eastAsia="方正仿宋_GBK" w:cs="Times New Roman"/>
                <w:color w:val="auto"/>
                <w:sz w:val="32"/>
                <w:szCs w:val="32"/>
                <w:u w:val="none"/>
                <w:lang w:val="en-US" w:eastAsia="zh-CN"/>
              </w:rPr>
              <w:t>B4.内置热敏打印机1台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Times New Roman"/>
                <w:color w:val="auto"/>
                <w:sz w:val="32"/>
                <w:szCs w:val="32"/>
                <w:u w:val="none"/>
                <w:lang w:val="en-US" w:eastAsia="zh-CN"/>
              </w:rPr>
            </w:pPr>
            <w:r>
              <w:rPr>
                <w:rFonts w:hint="eastAsia" w:ascii="Times New Roman" w:hAnsi="Times New Roman" w:eastAsia="方正仿宋_GBK" w:cs="Times New Roman"/>
                <w:color w:val="auto"/>
                <w:sz w:val="32"/>
                <w:szCs w:val="32"/>
                <w:u w:val="none"/>
                <w:lang w:val="en-US" w:eastAsia="zh-CN"/>
              </w:rPr>
              <w:t>B5.热敏打印纸1盒</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color w:val="auto"/>
                <w:sz w:val="32"/>
                <w:szCs w:val="32"/>
                <w:u w:val="none"/>
                <w:lang w:val="en-US" w:eastAsia="zh-CN"/>
              </w:rPr>
            </w:pPr>
            <w:r>
              <w:rPr>
                <w:rFonts w:hint="eastAsia" w:ascii="Times New Roman" w:hAnsi="Times New Roman" w:eastAsia="方正仿宋_GBK" w:cs="Times New Roman"/>
                <w:color w:val="auto"/>
                <w:sz w:val="32"/>
                <w:szCs w:val="32"/>
                <w:u w:val="none"/>
                <w:lang w:val="en-US" w:eastAsia="zh-CN"/>
              </w:rPr>
              <w:t>B6.工具箱1个</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Times New Roman"/>
                <w:color w:val="auto"/>
                <w:sz w:val="32"/>
                <w:szCs w:val="32"/>
                <w:u w:val="none"/>
                <w:lang w:val="en-US" w:eastAsia="zh-CN"/>
              </w:rPr>
            </w:pPr>
            <w:r>
              <w:rPr>
                <w:rFonts w:hint="eastAsia" w:ascii="Times New Roman" w:hAnsi="Times New Roman" w:eastAsia="方正仿宋_GBK" w:cs="Times New Roman"/>
                <w:color w:val="auto"/>
                <w:sz w:val="32"/>
                <w:szCs w:val="32"/>
                <w:u w:val="none"/>
                <w:lang w:val="en-US" w:eastAsia="zh-CN"/>
              </w:rPr>
              <w:t>B7.电源线1套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Times New Roman"/>
                <w:color w:val="auto"/>
                <w:sz w:val="32"/>
                <w:szCs w:val="32"/>
                <w:u w:val="none"/>
                <w:lang w:val="en-US" w:eastAsia="zh-CN"/>
              </w:rPr>
            </w:pPr>
            <w:r>
              <w:rPr>
                <w:rFonts w:hint="eastAsia" w:ascii="Times New Roman" w:hAnsi="Times New Roman" w:eastAsia="方正仿宋_GBK" w:cs="Times New Roman"/>
                <w:color w:val="auto"/>
                <w:sz w:val="32"/>
                <w:szCs w:val="32"/>
                <w:u w:val="none"/>
                <w:lang w:val="en-US" w:eastAsia="zh-CN"/>
              </w:rPr>
              <w:t>B8.附件箱1个</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Times New Roman"/>
                <w:color w:val="auto"/>
                <w:sz w:val="32"/>
                <w:szCs w:val="32"/>
                <w:u w:val="none"/>
                <w:lang w:val="en-US" w:eastAsia="zh-CN"/>
              </w:rPr>
            </w:pPr>
            <w:r>
              <w:rPr>
                <w:rFonts w:hint="eastAsia" w:ascii="Times New Roman" w:hAnsi="Times New Roman" w:eastAsia="方正仿宋_GBK" w:cs="Times New Roman"/>
                <w:color w:val="auto"/>
                <w:sz w:val="32"/>
                <w:szCs w:val="32"/>
                <w:u w:val="none"/>
                <w:lang w:val="en-US" w:eastAsia="zh-CN"/>
              </w:rPr>
              <w:t>B9.操作说明书1本</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Times New Roman"/>
                <w:color w:val="auto"/>
                <w:sz w:val="32"/>
                <w:szCs w:val="32"/>
                <w:u w:val="none"/>
                <w:lang w:val="en-US" w:eastAsia="zh-CN"/>
              </w:rPr>
            </w:pPr>
            <w:r>
              <w:rPr>
                <w:rFonts w:hint="eastAsia" w:ascii="Times New Roman" w:hAnsi="Times New Roman" w:eastAsia="方正仿宋_GBK" w:cs="Times New Roman"/>
                <w:color w:val="auto"/>
                <w:sz w:val="32"/>
                <w:szCs w:val="32"/>
                <w:u w:val="none"/>
                <w:lang w:val="en-US" w:eastAsia="zh-CN"/>
              </w:rPr>
              <w:t>B10.启动样本架1个</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Times New Roman"/>
                <w:color w:val="auto"/>
                <w:sz w:val="32"/>
                <w:szCs w:val="32"/>
                <w:u w:val="none"/>
                <w:lang w:val="en-US" w:eastAsia="zh-CN"/>
              </w:rPr>
            </w:pPr>
            <w:r>
              <w:rPr>
                <w:rFonts w:hint="eastAsia" w:ascii="Times New Roman" w:hAnsi="Times New Roman" w:eastAsia="方正仿宋_GBK" w:cs="Times New Roman"/>
                <w:color w:val="auto"/>
                <w:sz w:val="32"/>
                <w:szCs w:val="32"/>
                <w:u w:val="none"/>
                <w:lang w:val="en-US" w:eastAsia="zh-CN"/>
              </w:rPr>
              <w:t>B11.常规样本架9个</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color w:val="auto"/>
                <w:sz w:val="32"/>
                <w:szCs w:val="32"/>
                <w:u w:val="none"/>
                <w:lang w:val="en-US" w:eastAsia="zh-CN"/>
              </w:rPr>
            </w:pPr>
            <w:r>
              <w:rPr>
                <w:rFonts w:hint="eastAsia" w:ascii="Times New Roman" w:hAnsi="Times New Roman" w:eastAsia="方正仿宋_GBK" w:cs="Times New Roman"/>
                <w:color w:val="auto"/>
                <w:sz w:val="32"/>
                <w:szCs w:val="32"/>
                <w:u w:val="none"/>
                <w:lang w:val="en-US" w:eastAsia="zh-CN"/>
              </w:rPr>
              <w:t>B12.质控样本架1个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5" w:hRule="atLeast"/>
        </w:trPr>
        <w:tc>
          <w:tcPr>
            <w:tcW w:w="1179" w:type="pct"/>
            <w:gridSpan w:val="2"/>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Cs/>
                <w:color w:val="auto"/>
                <w:sz w:val="32"/>
                <w:szCs w:val="32"/>
                <w:u w:val="none"/>
              </w:rPr>
            </w:pPr>
            <w:r>
              <w:rPr>
                <w:rFonts w:hint="default" w:ascii="Times New Roman" w:hAnsi="Times New Roman" w:eastAsia="方正仿宋_GBK" w:cs="Times New Roman"/>
                <w:bCs/>
                <w:color w:val="auto"/>
                <w:sz w:val="32"/>
                <w:szCs w:val="32"/>
                <w:highlight w:val="none"/>
                <w:u w:val="none"/>
              </w:rPr>
              <w:t>质量标准</w:t>
            </w:r>
          </w:p>
        </w:tc>
        <w:tc>
          <w:tcPr>
            <w:tcW w:w="382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color w:val="auto"/>
                <w:sz w:val="32"/>
                <w:szCs w:val="32"/>
                <w:u w:val="none"/>
                <w:lang w:val="en-US" w:eastAsia="zh-CN"/>
              </w:rPr>
            </w:pPr>
            <w:r>
              <w:rPr>
                <w:rFonts w:hint="eastAsia" w:ascii="Times New Roman" w:hAnsi="Times New Roman" w:eastAsia="方正仿宋_GBK" w:cs="Times New Roman"/>
                <w:color w:val="auto"/>
                <w:sz w:val="32"/>
                <w:szCs w:val="32"/>
                <w:u w:val="none"/>
                <w:lang w:val="en-US" w:eastAsia="zh-CN"/>
              </w:rPr>
              <w:t>符合GB/T 18268.1和GB/T 18268.26规定的发射和抗扰度要求。</w:t>
            </w:r>
          </w:p>
        </w:tc>
      </w:tr>
    </w:tbl>
    <w:p>
      <w:pPr>
        <w:spacing w:line="560" w:lineRule="exact"/>
        <w:ind w:firstLine="640" w:firstLineChars="200"/>
        <w:rPr>
          <w:rFonts w:ascii="黑体" w:hAnsi="黑体" w:eastAsia="黑体" w:cs="黑体"/>
          <w:bCs/>
          <w:sz w:val="32"/>
          <w:szCs w:val="32"/>
          <w:highlight w:val="none"/>
        </w:rPr>
      </w:pPr>
      <w:r>
        <w:rPr>
          <w:rFonts w:hint="eastAsia" w:ascii="黑体" w:hAnsi="黑体" w:eastAsia="黑体" w:cs="黑体"/>
          <w:bCs/>
          <w:sz w:val="32"/>
          <w:szCs w:val="32"/>
          <w:highlight w:val="none"/>
        </w:rPr>
        <w:t>三、采购人对项目的特殊要求及说明</w:t>
      </w:r>
    </w:p>
    <w:tbl>
      <w:tblPr>
        <w:tblStyle w:val="20"/>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3018"/>
        <w:gridCol w:w="603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trPr>
        <w:tc>
          <w:tcPr>
            <w:tcW w:w="166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方正仿宋_GBK"/>
                <w:bCs/>
                <w:color w:val="auto"/>
                <w:sz w:val="32"/>
                <w:szCs w:val="32"/>
                <w:u w:val="none"/>
              </w:rPr>
            </w:pPr>
            <w:r>
              <w:rPr>
                <w:rFonts w:ascii="Times New Roman" w:hAnsi="Times New Roman" w:eastAsia="方正仿宋_GBK"/>
                <w:bCs/>
                <w:color w:val="auto"/>
                <w:sz w:val="32"/>
                <w:szCs w:val="32"/>
                <w:u w:val="none"/>
              </w:rPr>
              <w:t>特殊要求1</w:t>
            </w:r>
          </w:p>
        </w:tc>
        <w:tc>
          <w:tcPr>
            <w:tcW w:w="33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30" w:lineRule="exact"/>
              <w:textAlignment w:val="auto"/>
              <w:rPr>
                <w:rFonts w:hint="default" w:ascii="Times New Roman" w:hAnsi="Times New Roman" w:eastAsia="方正仿宋_GBK"/>
                <w:bCs/>
                <w:color w:val="auto"/>
                <w:sz w:val="32"/>
                <w:szCs w:val="32"/>
                <w:u w:val="none"/>
                <w:lang w:val="en-US" w:eastAsia="zh-CN"/>
              </w:rPr>
            </w:pPr>
            <w:r>
              <w:rPr>
                <w:rFonts w:hint="eastAsia" w:ascii="Times New Roman" w:hAnsi="Times New Roman" w:eastAsia="方正仿宋_GBK"/>
                <w:bCs/>
                <w:color w:val="auto"/>
                <w:sz w:val="32"/>
                <w:szCs w:val="32"/>
                <w:u w:val="none"/>
                <w:lang w:val="en-US" w:eastAsia="zh-CN"/>
              </w:rPr>
              <w:t>该设备最高限价：4.5万元/台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trPr>
        <w:tc>
          <w:tcPr>
            <w:tcW w:w="166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方正仿宋_GBK"/>
                <w:bCs/>
                <w:color w:val="auto"/>
                <w:sz w:val="32"/>
                <w:szCs w:val="32"/>
                <w:u w:val="none"/>
              </w:rPr>
            </w:pPr>
            <w:r>
              <w:rPr>
                <w:rFonts w:ascii="Times New Roman" w:hAnsi="Times New Roman" w:eastAsia="方正仿宋_GBK"/>
                <w:bCs/>
                <w:color w:val="auto"/>
                <w:sz w:val="32"/>
                <w:szCs w:val="32"/>
                <w:u w:val="none"/>
              </w:rPr>
              <w:t>特殊要求2</w:t>
            </w:r>
          </w:p>
        </w:tc>
        <w:tc>
          <w:tcPr>
            <w:tcW w:w="33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30" w:lineRule="exact"/>
              <w:textAlignment w:val="auto"/>
              <w:rPr>
                <w:rFonts w:hint="default" w:ascii="Times New Roman" w:hAnsi="Times New Roman" w:eastAsia="方正仿宋_GBK"/>
                <w:bCs/>
                <w:color w:val="auto"/>
                <w:sz w:val="32"/>
                <w:szCs w:val="32"/>
                <w:u w:val="none"/>
                <w:lang w:val="en-US" w:eastAsia="zh-CN"/>
              </w:rPr>
            </w:pPr>
            <w:r>
              <w:rPr>
                <w:rFonts w:hint="eastAsia" w:ascii="Times New Roman" w:hAnsi="Times New Roman" w:eastAsia="方正仿宋_GBK" w:cs="Times New Roman"/>
                <w:bCs/>
                <w:color w:val="auto"/>
                <w:spacing w:val="-6"/>
                <w:sz w:val="32"/>
                <w:szCs w:val="32"/>
                <w:u w:val="none"/>
                <w:lang w:val="en-US" w:eastAsia="zh-CN"/>
              </w:rPr>
              <w:t>整机质保≥3年（</w:t>
            </w:r>
            <w:r>
              <w:rPr>
                <w:rFonts w:hint="eastAsia" w:ascii="Times New Roman" w:hAnsi="Times New Roman" w:eastAsia="方正仿宋_GBK" w:cs="Times New Roman"/>
                <w:bCs/>
                <w:color w:val="auto"/>
                <w:kern w:val="0"/>
                <w:sz w:val="32"/>
                <w:szCs w:val="32"/>
                <w:u w:val="none"/>
                <w:lang w:val="en-US" w:eastAsia="zh-CN" w:bidi="ar-SA"/>
              </w:rPr>
              <w:t>层析柱除外</w:t>
            </w:r>
            <w:r>
              <w:rPr>
                <w:rFonts w:hint="eastAsia" w:ascii="Times New Roman" w:hAnsi="Times New Roman" w:eastAsia="方正仿宋_GBK" w:cs="Times New Roman"/>
                <w:bCs/>
                <w:color w:val="auto"/>
                <w:spacing w:val="-6"/>
                <w:sz w:val="32"/>
                <w:szCs w:val="32"/>
                <w:u w:val="none"/>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trPr>
        <w:tc>
          <w:tcPr>
            <w:tcW w:w="166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方正仿宋_GBK"/>
                <w:bCs/>
                <w:color w:val="auto"/>
                <w:sz w:val="32"/>
                <w:szCs w:val="32"/>
                <w:u w:val="none"/>
              </w:rPr>
            </w:pPr>
            <w:r>
              <w:rPr>
                <w:rFonts w:ascii="Times New Roman" w:hAnsi="Times New Roman" w:eastAsia="方正仿宋_GBK"/>
                <w:bCs/>
                <w:color w:val="auto"/>
                <w:sz w:val="32"/>
                <w:szCs w:val="32"/>
                <w:u w:val="none"/>
              </w:rPr>
              <w:t>特殊要求3</w:t>
            </w:r>
          </w:p>
        </w:tc>
        <w:tc>
          <w:tcPr>
            <w:tcW w:w="33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ascii="Times New Roman" w:hAnsi="Times New Roman" w:eastAsia="方正仿宋_GBK"/>
                <w:bCs/>
                <w:color w:val="auto"/>
                <w:sz w:val="32"/>
                <w:szCs w:val="32"/>
                <w:u w:val="none"/>
              </w:rPr>
            </w:pPr>
            <w:r>
              <w:rPr>
                <w:rFonts w:ascii="Times New Roman" w:hAnsi="Times New Roman" w:eastAsia="方正仿宋_GBK"/>
                <w:bCs/>
                <w:color w:val="auto"/>
                <w:sz w:val="32"/>
                <w:szCs w:val="32"/>
                <w:u w:val="none"/>
              </w:rPr>
              <w:t>出现故障响应时间≤</w:t>
            </w:r>
            <w:r>
              <w:rPr>
                <w:rFonts w:hint="eastAsia" w:ascii="Times New Roman" w:hAnsi="Times New Roman" w:eastAsia="方正仿宋_GBK"/>
                <w:bCs/>
                <w:color w:val="auto"/>
                <w:sz w:val="32"/>
                <w:szCs w:val="32"/>
                <w:u w:val="none"/>
                <w:lang w:val="en-US" w:eastAsia="zh-CN"/>
              </w:rPr>
              <w:t>4</w:t>
            </w:r>
            <w:r>
              <w:rPr>
                <w:rFonts w:ascii="Times New Roman" w:hAnsi="Times New Roman" w:eastAsia="方正仿宋_GBK"/>
                <w:bCs/>
                <w:color w:val="auto"/>
                <w:sz w:val="32"/>
                <w:szCs w:val="32"/>
                <w:u w:val="none"/>
              </w:rPr>
              <w:t>小时，维修到达现场时间≤</w:t>
            </w:r>
            <w:r>
              <w:rPr>
                <w:rFonts w:hint="eastAsia" w:ascii="Times New Roman" w:hAnsi="Times New Roman" w:eastAsia="方正仿宋_GBK"/>
                <w:bCs/>
                <w:color w:val="auto"/>
                <w:sz w:val="32"/>
                <w:szCs w:val="32"/>
                <w:u w:val="none"/>
                <w:lang w:val="en-US" w:eastAsia="zh-CN"/>
              </w:rPr>
              <w:t>8</w:t>
            </w:r>
            <w:r>
              <w:rPr>
                <w:rFonts w:ascii="Times New Roman" w:hAnsi="Times New Roman" w:eastAsia="方正仿宋_GBK"/>
                <w:bCs/>
                <w:color w:val="auto"/>
                <w:sz w:val="32"/>
                <w:szCs w:val="32"/>
                <w:u w:val="none"/>
              </w:rPr>
              <w:t>小时。</w:t>
            </w:r>
          </w:p>
        </w:tc>
      </w:tr>
    </w:tbl>
    <w:p>
      <w:pPr>
        <w:keepNext w:val="0"/>
        <w:keepLines w:val="0"/>
        <w:pageBreakBefore w:val="0"/>
        <w:widowControl w:val="0"/>
        <w:kinsoku/>
        <w:wordWrap/>
        <w:overflowPunct/>
        <w:topLinePunct w:val="0"/>
        <w:autoSpaceDE/>
        <w:autoSpaceDN/>
        <w:bidi w:val="0"/>
        <w:snapToGrid w:val="0"/>
        <w:spacing w:line="560" w:lineRule="exact"/>
        <w:ind w:right="0" w:rightChars="0" w:firstLine="640" w:firstLineChars="200"/>
        <w:jc w:val="both"/>
        <w:textAlignment w:val="auto"/>
        <w:outlineLvl w:val="9"/>
        <w:rPr>
          <w:rFonts w:hint="default" w:ascii="Times New Roman" w:hAnsi="Times New Roman" w:eastAsia="黑体" w:cs="Times New Roman"/>
          <w:sz w:val="32"/>
          <w:szCs w:val="28"/>
          <w:highlight w:val="none"/>
        </w:rPr>
      </w:pPr>
      <w:r>
        <w:rPr>
          <w:rFonts w:hint="default" w:ascii="Times New Roman" w:hAnsi="Times New Roman" w:eastAsia="黑体" w:cs="Times New Roman"/>
          <w:sz w:val="32"/>
          <w:szCs w:val="28"/>
          <w:highlight w:val="none"/>
          <w:lang w:val="en-US" w:eastAsia="zh-CN"/>
        </w:rPr>
        <w:t>四</w:t>
      </w:r>
      <w:r>
        <w:rPr>
          <w:rFonts w:hint="default" w:ascii="Times New Roman" w:hAnsi="Times New Roman" w:eastAsia="黑体" w:cs="Times New Roman"/>
          <w:sz w:val="32"/>
          <w:szCs w:val="28"/>
          <w:highlight w:val="none"/>
        </w:rPr>
        <w:t>、采购方式</w:t>
      </w:r>
    </w:p>
    <w:p>
      <w:pPr>
        <w:keepNext w:val="0"/>
        <w:keepLines w:val="0"/>
        <w:pageBreakBefore w:val="0"/>
        <w:widowControl w:val="0"/>
        <w:kinsoku/>
        <w:wordWrap/>
        <w:overflowPunct/>
        <w:topLinePunct w:val="0"/>
        <w:autoSpaceDE/>
        <w:autoSpaceDN/>
        <w:bidi w:val="0"/>
        <w:adjustRightIn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28"/>
          <w:highlight w:val="none"/>
        </w:rPr>
      </w:pPr>
      <w:r>
        <w:rPr>
          <w:rFonts w:hint="default" w:ascii="Times New Roman" w:hAnsi="Times New Roman" w:eastAsia="仿宋_GB2312" w:cs="Times New Roman"/>
          <w:sz w:val="32"/>
          <w:szCs w:val="28"/>
          <w:highlight w:val="none"/>
          <w:lang w:eastAsia="zh-CN"/>
        </w:rPr>
        <w:t>询比</w:t>
      </w:r>
      <w:r>
        <w:rPr>
          <w:rFonts w:hint="default" w:ascii="Times New Roman" w:hAnsi="Times New Roman" w:eastAsia="仿宋_GB2312" w:cs="Times New Roman"/>
          <w:sz w:val="32"/>
          <w:szCs w:val="28"/>
          <w:highlight w:val="none"/>
        </w:rPr>
        <w:t>采购</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default" w:ascii="Times New Roman" w:hAnsi="Times New Roman" w:eastAsia="方正黑体_GBK" w:cs="Times New Roman"/>
          <w:sz w:val="32"/>
          <w:szCs w:val="28"/>
          <w:highlight w:val="none"/>
          <w:lang w:val="en-US" w:eastAsia="zh-CN"/>
        </w:rPr>
      </w:pPr>
      <w:r>
        <w:rPr>
          <w:rFonts w:hint="default" w:ascii="Times New Roman" w:hAnsi="Times New Roman" w:eastAsia="方正黑体_GBK" w:cs="Times New Roman"/>
          <w:sz w:val="32"/>
          <w:szCs w:val="28"/>
          <w:highlight w:val="none"/>
          <w:lang w:val="en-US" w:eastAsia="zh-CN"/>
        </w:rPr>
        <w:t>五、资金来源</w:t>
      </w:r>
    </w:p>
    <w:p>
      <w:pPr>
        <w:pStyle w:val="2"/>
        <w:keepNext w:val="0"/>
        <w:keepLines w:val="0"/>
        <w:pageBreakBefore w:val="0"/>
        <w:widowControl w:val="0"/>
        <w:kinsoku/>
        <w:wordWrap/>
        <w:overflowPunct/>
        <w:topLinePunct w:val="0"/>
        <w:autoSpaceDE/>
        <w:autoSpaceDN/>
        <w:bidi w:val="0"/>
        <w:spacing w:after="0" w:line="560" w:lineRule="exact"/>
        <w:ind w:left="0" w:leftChars="0" w:right="0" w:rightChars="0" w:firstLine="640" w:firstLineChars="200"/>
        <w:textAlignment w:val="auto"/>
        <w:rPr>
          <w:rFonts w:hint="default" w:ascii="Times New Roman" w:hAnsi="Times New Roman" w:eastAsia="仿宋_GB2312" w:cs="Times New Roman"/>
          <w:sz w:val="32"/>
          <w:szCs w:val="28"/>
          <w:highlight w:val="none"/>
          <w:lang w:val="en-US" w:eastAsia="zh-CN"/>
        </w:rPr>
      </w:pPr>
      <w:r>
        <w:rPr>
          <w:rFonts w:hint="default" w:ascii="Times New Roman" w:hAnsi="Times New Roman" w:eastAsia="仿宋_GB2312" w:cs="Times New Roman"/>
          <w:sz w:val="32"/>
          <w:szCs w:val="28"/>
          <w:highlight w:val="none"/>
          <w:lang w:val="en-US" w:eastAsia="zh-CN"/>
        </w:rPr>
        <w:t xml:space="preserve">自筹资金  </w:t>
      </w:r>
    </w:p>
    <w:p>
      <w:pPr>
        <w:keepNext w:val="0"/>
        <w:keepLines w:val="0"/>
        <w:pageBreakBefore w:val="0"/>
        <w:kinsoku/>
        <w:wordWrap/>
        <w:overflowPunct/>
        <w:topLinePunct w:val="0"/>
        <w:autoSpaceDE/>
        <w:autoSpaceDN/>
        <w:bidi w:val="0"/>
        <w:snapToGrid w:val="0"/>
        <w:spacing w:line="500" w:lineRule="exact"/>
        <w:ind w:right="0" w:rightChars="0" w:firstLine="640" w:firstLineChars="200"/>
        <w:textAlignment w:val="auto"/>
        <w:rPr>
          <w:rFonts w:hint="default" w:eastAsia="方正黑体_GBK"/>
          <w:color w:val="FF0000"/>
          <w:sz w:val="32"/>
          <w:szCs w:val="28"/>
          <w:highlight w:val="none"/>
          <w:lang w:val="en-US" w:eastAsia="zh-CN"/>
        </w:rPr>
      </w:pPr>
      <w:r>
        <w:rPr>
          <w:rFonts w:hint="eastAsia" w:eastAsia="方正黑体_GBK"/>
          <w:sz w:val="32"/>
          <w:szCs w:val="28"/>
          <w:highlight w:val="none"/>
          <w:lang w:val="en-US" w:eastAsia="zh-CN"/>
        </w:rPr>
        <w:t>六</w:t>
      </w:r>
      <w:r>
        <w:rPr>
          <w:rFonts w:eastAsia="方正黑体_GBK"/>
          <w:sz w:val="32"/>
          <w:szCs w:val="28"/>
          <w:highlight w:val="none"/>
        </w:rPr>
        <w:t>、有关说明</w:t>
      </w:r>
    </w:p>
    <w:p>
      <w:pPr>
        <w:keepNext w:val="0"/>
        <w:keepLines w:val="0"/>
        <w:pageBreakBefore w:val="0"/>
        <w:kinsoku/>
        <w:wordWrap/>
        <w:overflowPunct/>
        <w:topLinePunct w:val="0"/>
        <w:autoSpaceDE/>
        <w:autoSpaceDN/>
        <w:bidi w:val="0"/>
        <w:snapToGrid w:val="0"/>
        <w:spacing w:line="500" w:lineRule="exact"/>
        <w:ind w:right="0" w:rightChars="0"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（一） 询</w:t>
      </w:r>
      <w:r>
        <w:rPr>
          <w:rFonts w:hint="eastAsia" w:ascii="Times New Roman" w:hAnsi="Times New Roman" w:eastAsia="仿宋_GB2312" w:cs="Times New Roman"/>
          <w:sz w:val="32"/>
          <w:lang w:eastAsia="zh-CN"/>
        </w:rPr>
        <w:t>比</w:t>
      </w:r>
      <w:r>
        <w:rPr>
          <w:rFonts w:hint="default" w:ascii="Times New Roman" w:hAnsi="Times New Roman" w:eastAsia="仿宋_GB2312" w:cs="Times New Roman"/>
          <w:sz w:val="32"/>
        </w:rPr>
        <w:t xml:space="preserve">文书获取方式 </w:t>
      </w:r>
    </w:p>
    <w:p>
      <w:pPr>
        <w:keepNext w:val="0"/>
        <w:keepLines w:val="0"/>
        <w:pageBreakBefore w:val="0"/>
        <w:kinsoku/>
        <w:wordWrap/>
        <w:overflowPunct/>
        <w:topLinePunct w:val="0"/>
        <w:autoSpaceDE/>
        <w:autoSpaceDN/>
        <w:bidi w:val="0"/>
        <w:adjustRightInd w:val="0"/>
        <w:spacing w:line="500" w:lineRule="exact"/>
        <w:ind w:right="0" w:rightChars="0" w:firstLine="640" w:firstLineChars="200"/>
        <w:textAlignment w:val="auto"/>
        <w:rPr>
          <w:rFonts w:hint="default" w:ascii="Times New Roman" w:hAnsi="Times New Roman" w:eastAsia="仿宋_GB2312" w:cs="Times New Roman"/>
          <w:sz w:val="32"/>
          <w:szCs w:val="28"/>
        </w:rPr>
      </w:pPr>
      <w:r>
        <w:rPr>
          <w:rFonts w:hint="default" w:ascii="Times New Roman" w:hAnsi="Times New Roman" w:eastAsia="仿宋_GB2312" w:cs="Times New Roman"/>
          <w:sz w:val="32"/>
        </w:rPr>
        <w:t>拟参与询</w:t>
      </w:r>
      <w:r>
        <w:rPr>
          <w:rFonts w:hint="eastAsia" w:ascii="Times New Roman" w:hAnsi="Times New Roman" w:eastAsia="仿宋_GB2312" w:cs="Times New Roman"/>
          <w:sz w:val="32"/>
          <w:lang w:eastAsia="zh-CN"/>
        </w:rPr>
        <w:t>比</w:t>
      </w:r>
      <w:r>
        <w:rPr>
          <w:rFonts w:hint="default" w:ascii="Times New Roman" w:hAnsi="Times New Roman" w:eastAsia="仿宋_GB2312" w:cs="Times New Roman"/>
          <w:sz w:val="32"/>
        </w:rPr>
        <w:t>的企业通过《重庆市巴南区中医院网》（www.bn</w:t>
      </w:r>
      <w:r>
        <w:rPr>
          <w:rFonts w:hint="eastAsia" w:ascii="Times New Roman" w:hAnsi="Times New Roman" w:eastAsia="仿宋_GB2312" w:cs="Times New Roman"/>
          <w:sz w:val="32"/>
          <w:lang w:val="en-US" w:eastAsia="zh-CN"/>
        </w:rPr>
        <w:t>q</w:t>
      </w:r>
      <w:r>
        <w:rPr>
          <w:rFonts w:hint="default" w:ascii="Times New Roman" w:hAnsi="Times New Roman" w:eastAsia="仿宋_GB2312" w:cs="Times New Roman"/>
          <w:sz w:val="32"/>
        </w:rPr>
        <w:t>zyy.cn）获取询</w:t>
      </w:r>
      <w:r>
        <w:rPr>
          <w:rFonts w:hint="eastAsia" w:ascii="Times New Roman" w:hAnsi="Times New Roman" w:eastAsia="仿宋_GB2312" w:cs="Times New Roman"/>
          <w:sz w:val="32"/>
          <w:lang w:eastAsia="zh-CN"/>
        </w:rPr>
        <w:t>比</w:t>
      </w:r>
      <w:r>
        <w:rPr>
          <w:rFonts w:hint="default" w:ascii="Times New Roman" w:hAnsi="Times New Roman" w:eastAsia="仿宋_GB2312" w:cs="Times New Roman"/>
          <w:sz w:val="32"/>
        </w:rPr>
        <w:t>文书（不提供现场发售）。</w:t>
      </w:r>
    </w:p>
    <w:p>
      <w:pPr>
        <w:keepNext w:val="0"/>
        <w:keepLines w:val="0"/>
        <w:pageBreakBefore w:val="0"/>
        <w:kinsoku/>
        <w:wordWrap/>
        <w:overflowPunct/>
        <w:topLinePunct w:val="0"/>
        <w:autoSpaceDE/>
        <w:autoSpaceDN/>
        <w:bidi w:val="0"/>
        <w:adjustRightInd w:val="0"/>
        <w:spacing w:line="500" w:lineRule="exact"/>
        <w:ind w:right="0" w:rightChars="0"/>
        <w:textAlignment w:val="auto"/>
        <w:rPr>
          <w:rFonts w:hint="eastAsia"/>
          <w:highlight w:val="none"/>
          <w:lang w:val="en-US" w:eastAsia="zh-CN"/>
        </w:rPr>
      </w:pPr>
      <w:r>
        <w:rPr>
          <w:rFonts w:hint="default" w:ascii="Times New Roman" w:hAnsi="Times New Roman" w:eastAsia="仿宋_GB2312" w:cs="Times New Roman"/>
          <w:sz w:val="32"/>
        </w:rPr>
        <w:t xml:space="preserve">    （</w:t>
      </w:r>
      <w:r>
        <w:rPr>
          <w:rFonts w:hint="eastAsia" w:ascii="Times New Roman" w:hAnsi="Times New Roman" w:eastAsia="仿宋_GB2312" w:cs="Times New Roman"/>
          <w:sz w:val="32"/>
          <w:lang w:eastAsia="zh-CN"/>
        </w:rPr>
        <w:t>二</w:t>
      </w:r>
      <w:r>
        <w:rPr>
          <w:rFonts w:hint="default" w:ascii="Times New Roman" w:hAnsi="Times New Roman" w:eastAsia="仿宋_GB2312" w:cs="Times New Roman"/>
          <w:sz w:val="32"/>
        </w:rPr>
        <w:t>）</w:t>
      </w:r>
      <w:r>
        <w:rPr>
          <w:rFonts w:hint="eastAsia" w:ascii="Times New Roman" w:hAnsi="Times New Roman" w:eastAsia="仿宋_GB2312" w:cs="Times New Roman"/>
          <w:sz w:val="32"/>
          <w:lang w:eastAsia="zh-CN"/>
        </w:rPr>
        <w:t>响应</w:t>
      </w:r>
      <w:r>
        <w:rPr>
          <w:rFonts w:hint="default" w:ascii="Times New Roman" w:hAnsi="Times New Roman" w:eastAsia="仿宋_GB2312" w:cs="Times New Roman"/>
          <w:sz w:val="32"/>
        </w:rPr>
        <w:t>文件</w:t>
      </w:r>
      <w:r>
        <w:rPr>
          <w:rFonts w:hint="default" w:ascii="Times New Roman" w:hAnsi="Times New Roman" w:eastAsia="仿宋_GB2312" w:cs="Times New Roman"/>
          <w:sz w:val="32"/>
          <w:highlight w:val="none"/>
        </w:rPr>
        <w:t>递交时间：20</w:t>
      </w:r>
      <w:r>
        <w:rPr>
          <w:rFonts w:hint="default" w:ascii="Times New Roman" w:hAnsi="Times New Roman" w:eastAsia="仿宋_GB2312" w:cs="Times New Roman"/>
          <w:sz w:val="32"/>
          <w:highlight w:val="none"/>
          <w:lang w:val="en-US" w:eastAsia="zh-CN"/>
        </w:rPr>
        <w:t>2</w:t>
      </w:r>
      <w:r>
        <w:rPr>
          <w:rFonts w:hint="eastAsia" w:ascii="Times New Roman" w:hAnsi="Times New Roman" w:eastAsia="仿宋_GB2312" w:cs="Times New Roman"/>
          <w:sz w:val="32"/>
          <w:highlight w:val="none"/>
          <w:lang w:val="en-US" w:eastAsia="zh-CN"/>
        </w:rPr>
        <w:t>6</w:t>
      </w:r>
      <w:r>
        <w:rPr>
          <w:rFonts w:hint="default" w:ascii="Times New Roman" w:hAnsi="Times New Roman" w:eastAsia="仿宋_GB2312" w:cs="Times New Roman"/>
          <w:sz w:val="32"/>
          <w:highlight w:val="none"/>
        </w:rPr>
        <w:t>年</w:t>
      </w:r>
      <w:r>
        <w:rPr>
          <w:rFonts w:hint="eastAsia" w:ascii="Times New Roman" w:hAnsi="Times New Roman" w:eastAsia="仿宋_GB2312" w:cs="Times New Roman"/>
          <w:sz w:val="32"/>
          <w:highlight w:val="none"/>
          <w:lang w:val="en-US" w:eastAsia="zh-CN"/>
        </w:rPr>
        <w:t>1</w:t>
      </w:r>
      <w:r>
        <w:rPr>
          <w:rFonts w:hint="default" w:ascii="Times New Roman" w:hAnsi="Times New Roman" w:eastAsia="仿宋_GB2312" w:cs="Times New Roman"/>
          <w:sz w:val="32"/>
          <w:highlight w:val="none"/>
        </w:rPr>
        <w:t>月</w:t>
      </w:r>
      <w:r>
        <w:rPr>
          <w:rFonts w:hint="eastAsia" w:ascii="Times New Roman" w:hAnsi="Times New Roman" w:eastAsia="仿宋_GB2312" w:cs="Times New Roman"/>
          <w:sz w:val="32"/>
          <w:highlight w:val="none"/>
          <w:lang w:val="en-US" w:eastAsia="zh-CN"/>
        </w:rPr>
        <w:t>8</w:t>
      </w:r>
      <w:r>
        <w:rPr>
          <w:rFonts w:hint="default" w:ascii="Times New Roman" w:hAnsi="Times New Roman" w:eastAsia="仿宋_GB2312" w:cs="Times New Roman"/>
          <w:sz w:val="32"/>
          <w:highlight w:val="none"/>
        </w:rPr>
        <w:t>日北京时间</w:t>
      </w:r>
      <w:r>
        <w:rPr>
          <w:rFonts w:hint="eastAsia" w:ascii="Times New Roman" w:hAnsi="Times New Roman" w:eastAsia="仿宋_GB2312" w:cs="Times New Roman"/>
          <w:sz w:val="32"/>
          <w:szCs w:val="28"/>
          <w:highlight w:val="none"/>
          <w:lang w:val="en-US" w:eastAsia="zh-CN"/>
        </w:rPr>
        <w:t>14</w:t>
      </w:r>
      <w:r>
        <w:rPr>
          <w:rFonts w:hint="default" w:ascii="Times New Roman" w:hAnsi="Times New Roman" w:eastAsia="仿宋_GB2312" w:cs="Times New Roman"/>
          <w:sz w:val="32"/>
          <w:szCs w:val="28"/>
          <w:highlight w:val="none"/>
        </w:rPr>
        <w:t>:00</w:t>
      </w:r>
      <w:r>
        <w:rPr>
          <w:rFonts w:hint="eastAsia" w:ascii="Times New Roman" w:hAnsi="Times New Roman" w:eastAsia="仿宋_GB2312" w:cs="Times New Roman"/>
          <w:sz w:val="32"/>
          <w:szCs w:val="28"/>
          <w:highlight w:val="none"/>
          <w:lang w:eastAsia="zh-CN"/>
        </w:rPr>
        <w:t>前</w:t>
      </w:r>
      <w:r>
        <w:rPr>
          <w:rFonts w:hint="eastAsia" w:ascii="Times New Roman" w:hAnsi="Times New Roman" w:eastAsia="仿宋_GB2312" w:cs="Times New Roman"/>
          <w:b/>
          <w:bCs/>
          <w:sz w:val="32"/>
          <w:szCs w:val="28"/>
          <w:highlight w:val="none"/>
          <w:lang w:eastAsia="zh-CN"/>
        </w:rPr>
        <w:t>以电子邮件形式传至</w:t>
      </w:r>
      <w:r>
        <w:rPr>
          <w:rFonts w:hint="eastAsia" w:ascii="Times New Roman" w:hAnsi="Times New Roman" w:eastAsia="仿宋_GB2312" w:cs="Times New Roman"/>
          <w:b/>
          <w:bCs/>
          <w:sz w:val="32"/>
          <w:szCs w:val="28"/>
          <w:highlight w:val="none"/>
          <w:lang w:val="en-US" w:eastAsia="zh-CN"/>
        </w:rPr>
        <w:t>3770958781</w:t>
      </w:r>
      <w:r>
        <w:rPr>
          <w:rFonts w:hint="eastAsia" w:ascii="Times New Roman" w:hAnsi="Times New Roman" w:eastAsia="仿宋_GB2312" w:cs="Times New Roman"/>
          <w:b/>
          <w:bCs/>
          <w:sz w:val="32"/>
          <w:szCs w:val="28"/>
          <w:highlight w:val="none"/>
          <w:lang w:eastAsia="zh-CN"/>
        </w:rPr>
        <w:t>@qq.com邮箱</w:t>
      </w:r>
      <w:r>
        <w:rPr>
          <w:rFonts w:hint="eastAsia" w:ascii="Times New Roman" w:hAnsi="Times New Roman" w:eastAsia="仿宋_GB2312" w:cs="Times New Roman"/>
          <w:sz w:val="32"/>
          <w:szCs w:val="28"/>
          <w:highlight w:val="none"/>
          <w:lang w:eastAsia="zh-CN"/>
        </w:rPr>
        <w:t>。</w:t>
      </w:r>
    </w:p>
    <w:p>
      <w:pPr>
        <w:rPr>
          <w:rFonts w:hint="default"/>
          <w:lang w:val="en-US" w:eastAsia="zh-CN"/>
        </w:rPr>
      </w:pPr>
    </w:p>
    <w:p>
      <w:pPr>
        <w:pStyle w:val="2"/>
        <w:keepNext w:val="0"/>
        <w:keepLines w:val="0"/>
        <w:pageBreakBefore w:val="0"/>
        <w:widowControl w:val="0"/>
        <w:kinsoku/>
        <w:wordWrap/>
        <w:overflowPunct/>
        <w:topLinePunct w:val="0"/>
        <w:autoSpaceDE/>
        <w:autoSpaceDN/>
        <w:bidi w:val="0"/>
        <w:spacing w:after="0" w:line="560" w:lineRule="exact"/>
        <w:ind w:left="0" w:leftChars="0" w:right="0" w:rightChars="0" w:firstLine="640" w:firstLineChars="200"/>
        <w:textAlignment w:val="auto"/>
        <w:rPr>
          <w:rFonts w:hint="default" w:ascii="Times New Roman" w:hAnsi="Times New Roman" w:eastAsia="方正黑体_GBK" w:cs="Times New Roman"/>
          <w:sz w:val="32"/>
          <w:szCs w:val="28"/>
          <w:highlight w:val="none"/>
          <w:lang w:val="en-US" w:eastAsia="zh-CN"/>
        </w:rPr>
      </w:pPr>
      <w:r>
        <w:rPr>
          <w:rFonts w:hint="eastAsia" w:eastAsia="方正黑体_GBK" w:cs="Times New Roman"/>
          <w:sz w:val="32"/>
          <w:szCs w:val="28"/>
          <w:highlight w:val="none"/>
          <w:lang w:val="en-US" w:eastAsia="zh-CN"/>
        </w:rPr>
        <w:t>七</w:t>
      </w:r>
      <w:r>
        <w:rPr>
          <w:rFonts w:hint="default" w:ascii="Times New Roman" w:hAnsi="Times New Roman" w:eastAsia="方正黑体_GBK" w:cs="Times New Roman"/>
          <w:sz w:val="32"/>
          <w:szCs w:val="28"/>
          <w:highlight w:val="none"/>
          <w:lang w:val="en-US" w:eastAsia="zh-CN"/>
        </w:rPr>
        <w:t>、询比有关规定</w:t>
      </w:r>
    </w:p>
    <w:p>
      <w:pPr>
        <w:pStyle w:val="2"/>
        <w:keepNext w:val="0"/>
        <w:keepLines w:val="0"/>
        <w:pageBreakBefore w:val="0"/>
        <w:widowControl w:val="0"/>
        <w:kinsoku/>
        <w:wordWrap/>
        <w:overflowPunct/>
        <w:topLinePunct w:val="0"/>
        <w:autoSpaceDE/>
        <w:autoSpaceDN/>
        <w:bidi w:val="0"/>
        <w:spacing w:after="0" w:line="560" w:lineRule="exact"/>
        <w:ind w:left="0" w:leftChars="0" w:right="0" w:rightChars="0" w:firstLine="640" w:firstLineChars="200"/>
        <w:textAlignment w:val="auto"/>
        <w:rPr>
          <w:rFonts w:hint="default" w:ascii="Times New Roman" w:hAnsi="Times New Roman" w:eastAsia="仿宋_GB2312" w:cs="Times New Roman"/>
          <w:sz w:val="32"/>
          <w:szCs w:val="28"/>
          <w:highlight w:val="none"/>
          <w:lang w:val="en-US" w:eastAsia="zh-CN"/>
        </w:rPr>
      </w:pPr>
      <w:r>
        <w:rPr>
          <w:rFonts w:hint="default" w:ascii="Times New Roman" w:hAnsi="Times New Roman" w:eastAsia="仿宋_GB2312" w:cs="Times New Roman"/>
          <w:sz w:val="32"/>
          <w:szCs w:val="28"/>
          <w:highlight w:val="none"/>
          <w:lang w:val="en-US" w:eastAsia="zh-CN"/>
        </w:rPr>
        <w:t>（一）单位负责人为同一人或者存在直接控股、管理关系的不同供应商，不得参加同一合同项（分包）下的询比采购活动；</w:t>
      </w:r>
    </w:p>
    <w:p>
      <w:pPr>
        <w:pStyle w:val="2"/>
        <w:keepNext w:val="0"/>
        <w:keepLines w:val="0"/>
        <w:pageBreakBefore w:val="0"/>
        <w:widowControl w:val="0"/>
        <w:kinsoku/>
        <w:wordWrap/>
        <w:overflowPunct/>
        <w:topLinePunct w:val="0"/>
        <w:autoSpaceDE/>
        <w:autoSpaceDN/>
        <w:bidi w:val="0"/>
        <w:spacing w:after="0" w:line="560" w:lineRule="exact"/>
        <w:ind w:left="0" w:leftChars="0" w:right="0" w:rightChars="0" w:firstLine="640" w:firstLineChars="200"/>
        <w:textAlignment w:val="auto"/>
        <w:rPr>
          <w:rFonts w:hint="default" w:ascii="Times New Roman" w:hAnsi="Times New Roman" w:eastAsia="仿宋_GB2312" w:cs="Times New Roman"/>
          <w:sz w:val="32"/>
          <w:szCs w:val="28"/>
          <w:highlight w:val="none"/>
          <w:lang w:val="en-US" w:eastAsia="zh-CN"/>
        </w:rPr>
      </w:pPr>
      <w:r>
        <w:rPr>
          <w:rFonts w:hint="default" w:ascii="Times New Roman" w:hAnsi="Times New Roman" w:eastAsia="仿宋_GB2312" w:cs="Times New Roman"/>
          <w:sz w:val="32"/>
          <w:szCs w:val="28"/>
          <w:highlight w:val="none"/>
          <w:lang w:val="en-US" w:eastAsia="zh-CN"/>
        </w:rPr>
        <w:t>（二）本项目的询比文书、补遗文件（如果有）一律在重庆市巴南区中医院网（www.bnqzyy.cn）上发布，请各供应商注意下载；无论供应商下载与否，均视同供应商已知晓本项目询比文书、补遗文件（如果有）的内容。</w:t>
      </w:r>
    </w:p>
    <w:p>
      <w:pPr>
        <w:pStyle w:val="2"/>
        <w:keepNext w:val="0"/>
        <w:keepLines w:val="0"/>
        <w:pageBreakBefore w:val="0"/>
        <w:widowControl w:val="0"/>
        <w:kinsoku/>
        <w:wordWrap/>
        <w:overflowPunct/>
        <w:topLinePunct w:val="0"/>
        <w:autoSpaceDE/>
        <w:autoSpaceDN/>
        <w:bidi w:val="0"/>
        <w:spacing w:after="0" w:line="560" w:lineRule="exact"/>
        <w:ind w:left="0" w:leftChars="0" w:right="0" w:rightChars="0" w:firstLine="640" w:firstLineChars="200"/>
        <w:textAlignment w:val="auto"/>
        <w:rPr>
          <w:rFonts w:hint="default" w:ascii="Times New Roman" w:hAnsi="Times New Roman" w:eastAsia="仿宋_GB2312" w:cs="Times New Roman"/>
          <w:sz w:val="32"/>
          <w:szCs w:val="28"/>
          <w:highlight w:val="none"/>
          <w:lang w:val="en-US" w:eastAsia="zh-CN"/>
        </w:rPr>
      </w:pPr>
      <w:r>
        <w:rPr>
          <w:rFonts w:hint="default" w:ascii="Times New Roman" w:hAnsi="Times New Roman" w:eastAsia="仿宋_GB2312" w:cs="Times New Roman"/>
          <w:sz w:val="32"/>
          <w:szCs w:val="28"/>
          <w:highlight w:val="none"/>
          <w:lang w:val="en-US" w:eastAsia="zh-CN"/>
        </w:rPr>
        <w:t>（三）超过询比截止时间恕不接受。</w:t>
      </w:r>
    </w:p>
    <w:p>
      <w:pPr>
        <w:pStyle w:val="2"/>
        <w:keepNext w:val="0"/>
        <w:keepLines w:val="0"/>
        <w:pageBreakBefore w:val="0"/>
        <w:widowControl w:val="0"/>
        <w:kinsoku/>
        <w:wordWrap/>
        <w:overflowPunct/>
        <w:topLinePunct w:val="0"/>
        <w:autoSpaceDE/>
        <w:autoSpaceDN/>
        <w:bidi w:val="0"/>
        <w:spacing w:after="0" w:line="560" w:lineRule="exact"/>
        <w:ind w:left="0" w:leftChars="0" w:right="0" w:rightChars="0" w:firstLine="640" w:firstLineChars="200"/>
        <w:textAlignment w:val="auto"/>
        <w:rPr>
          <w:rFonts w:hint="default" w:ascii="Times New Roman" w:hAnsi="Times New Roman" w:eastAsia="仿宋_GB2312" w:cs="Times New Roman"/>
          <w:sz w:val="32"/>
          <w:szCs w:val="28"/>
          <w:highlight w:val="none"/>
          <w:lang w:val="en-US" w:eastAsia="zh-CN"/>
        </w:rPr>
      </w:pPr>
      <w:r>
        <w:rPr>
          <w:rFonts w:hint="default" w:ascii="Times New Roman" w:hAnsi="Times New Roman" w:eastAsia="仿宋_GB2312" w:cs="Times New Roman"/>
          <w:sz w:val="32"/>
          <w:szCs w:val="28"/>
          <w:highlight w:val="none"/>
          <w:lang w:val="en-US" w:eastAsia="zh-CN"/>
        </w:rPr>
        <w:t>（四）询比费用：无论询比结果如何，供应商参与本项目询比的所有费用均应由供应商自行承担。</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rPr>
          <w:rFonts w:hint="default" w:ascii="Times New Roman" w:hAnsi="Times New Roman" w:eastAsia="方正黑体_GBK" w:cs="Times New Roman"/>
          <w:sz w:val="32"/>
          <w:szCs w:val="32"/>
          <w:highlight w:val="none"/>
        </w:rPr>
      </w:pPr>
      <w:r>
        <w:rPr>
          <w:rFonts w:hint="eastAsia" w:eastAsia="方正黑体_GBK" w:cs="Times New Roman"/>
          <w:sz w:val="32"/>
          <w:szCs w:val="28"/>
          <w:highlight w:val="none"/>
          <w:lang w:val="en-US" w:eastAsia="zh-CN"/>
        </w:rPr>
        <w:t>八</w:t>
      </w:r>
      <w:r>
        <w:rPr>
          <w:rFonts w:hint="default" w:ascii="Times New Roman" w:hAnsi="Times New Roman" w:eastAsia="方正黑体_GBK" w:cs="Times New Roman"/>
          <w:sz w:val="32"/>
          <w:szCs w:val="32"/>
          <w:highlight w:val="none"/>
          <w:lang w:val="en-US" w:eastAsia="zh-CN"/>
        </w:rPr>
        <w:t>、</w:t>
      </w:r>
      <w:r>
        <w:rPr>
          <w:rFonts w:hint="default" w:ascii="Times New Roman" w:hAnsi="Times New Roman" w:eastAsia="方正黑体_GBK" w:cs="Times New Roman"/>
          <w:sz w:val="32"/>
          <w:szCs w:val="32"/>
          <w:highlight w:val="none"/>
        </w:rPr>
        <w:t>资质要求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1</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基本资格条件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（1）具有独立承担民事责任的能力；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检查内容：</w:t>
      </w:r>
      <w:bookmarkStart w:id="0" w:name="OLE_LINK3"/>
      <w:r>
        <w:rPr>
          <w:rFonts w:hint="default" w:ascii="Times New Roman" w:hAnsi="Times New Roman" w:eastAsia="方正仿宋_GBK" w:cs="Times New Roman"/>
          <w:sz w:val="32"/>
          <w:szCs w:val="32"/>
          <w:highlight w:val="none"/>
        </w:rPr>
        <w:t>供应商法人营业执照（副本）或事业单位法人证书（副本）或个体工商户营业执照或有效的自然人身份证明或社会团体法人登记证书（提供复印件）；供应商法定代表人身份证明书和法定代表人授权代表委托书</w:t>
      </w:r>
      <w:bookmarkEnd w:id="0"/>
      <w:r>
        <w:rPr>
          <w:rFonts w:hint="default" w:ascii="Times New Roman" w:hAnsi="Times New Roman" w:eastAsia="方正仿宋_GBK" w:cs="Times New Roman"/>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不具有独立法人的分公司、办事处等分支机构不能参加询价。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（3）具有履行合同所必需的设备和专业技术能力；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（4）有依法缴纳税收和社会保障资金的良好记录；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（5）参加政府采购活动前三年内，在经营活动中没有重大违法记录。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上述（2）-（5）项检查内容：供应商提供诚信声明（格式附后）。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2.特定资格条件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1</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投标人如为生产企业，则须具备营业执照、医疗器械生产许可证或医疗器械生产备案凭证，以及医疗器械经营许可证或医疗器械经营备案凭证</w:t>
      </w:r>
      <w:r>
        <w:rPr>
          <w:rFonts w:hint="default" w:ascii="Times New Roman" w:hAnsi="Times New Roman" w:eastAsia="方正仿宋_GBK" w:cs="Times New Roman"/>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2</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投标人如为代理商，其所投产品（非进口）的生产企业须具备营业执照、医疗器械生产许可证或医疗器械生产备案凭证，生产企业的各级代理商及投标人自身还须具备营业执照、医疗器械经营许可证或医疗器械经营备案凭证。进口产品资质证明材料需追溯至国内总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3</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所投产品属于医疗产品的，还需具有政府部门出具的且在效期内的医疗器械注册登记表或医疗器械生产产品登记表或医疗器械注册证</w:t>
      </w:r>
      <w:r>
        <w:rPr>
          <w:rFonts w:hint="default" w:ascii="Times New Roman" w:hAnsi="Times New Roman" w:eastAsia="方正仿宋_GBK" w:cs="Times New Roman"/>
          <w:sz w:val="32"/>
          <w:szCs w:val="32"/>
          <w:highlight w:val="none"/>
          <w:lang w:eastAsia="zh-CN"/>
        </w:rPr>
        <w:t>（或备案证）。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所投产品不属于医疗器械的，提供营业执照复印件及</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不属于医疗器械的情况说明（格式自拟）</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即可。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5</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如为代理商，还需提供生产企业或进口产品全国总代理授予的代理授权书（若为外文授权书则需提供中文翻译件）；进口产品同时须提供报价产品制造商给全国总代理的授权或关系说明（包括各级授权人出具的授权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1</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以上资格检查证明材料，该年审的应当年审合格，设有效期的应当在有效期内，提供原件的应当有效。提供复印件的应当清晰可见并加盖投标人公章。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2</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供应商按“多证合一”登记制度办理营业执照的，组织机构代码证、税务登记证（副本）和社会保险登记证以供应商所提供的营业执照（副本）复印件为准。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黑体_GBK" w:cs="Times New Roman"/>
          <w:sz w:val="32"/>
          <w:szCs w:val="32"/>
          <w:highlight w:val="none"/>
        </w:rPr>
      </w:pPr>
      <w:r>
        <w:rPr>
          <w:rFonts w:hint="eastAsia" w:ascii="Times New Roman" w:hAnsi="Times New Roman" w:eastAsia="方正黑体_GBK" w:cs="Times New Roman"/>
          <w:sz w:val="32"/>
          <w:szCs w:val="32"/>
          <w:highlight w:val="none"/>
          <w:lang w:val="en-US" w:eastAsia="zh-CN"/>
        </w:rPr>
        <w:t>九</w:t>
      </w:r>
      <w:r>
        <w:rPr>
          <w:rFonts w:hint="default" w:ascii="Times New Roman" w:hAnsi="Times New Roman" w:eastAsia="方正黑体_GBK" w:cs="Times New Roman"/>
          <w:sz w:val="32"/>
          <w:szCs w:val="32"/>
          <w:highlight w:val="none"/>
          <w:lang w:val="en-US" w:eastAsia="zh-CN"/>
        </w:rPr>
        <w:t>、</w:t>
      </w:r>
      <w:r>
        <w:rPr>
          <w:rFonts w:hint="default" w:ascii="Times New Roman" w:hAnsi="Times New Roman" w:eastAsia="方正黑体_GBK" w:cs="Times New Roman"/>
          <w:sz w:val="32"/>
          <w:szCs w:val="32"/>
          <w:highlight w:val="none"/>
        </w:rPr>
        <w:t>实施时间、地点及验收方式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bookmarkStart w:id="1" w:name="_Toc267320050"/>
      <w:r>
        <w:rPr>
          <w:rFonts w:hint="default" w:ascii="Times New Roman" w:hAnsi="Times New Roman" w:eastAsia="方正仿宋_GBK" w:cs="Times New Roman"/>
          <w:sz w:val="32"/>
          <w:szCs w:val="32"/>
          <w:highlight w:val="none"/>
        </w:rPr>
        <w:t>1.实施时间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rPr>
        <w:t>成交供应商应在采购合同签定后30个工作日内交货并完成安装调试。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2.交货地点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交货地点：采购人指定地点。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3.验收方式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（1）成交供应商提供的商品、服务必须是当前（安装调试完成时）最新版本。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（2）成交供应商在采购合同签定后5个工作日内须向采购人提供以下完备的产品资质（复印件必须加盖单位鲜章）：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 xml:space="preserve">a本单位三证合一的《营业执照》或未三证合一的《营业执照》、《组织机构代码》 、《税务登记证》)、《医疗器械经营企业许可证》；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b生产企业《营业执照》和《医疗器械生产企业许可证》；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c器械类产品《医疗器械注册证》、《医疗器械产品注册登记表》及其附件，非医疗器械注册的</w:t>
      </w:r>
      <w:bookmarkStart w:id="7" w:name="_GoBack"/>
      <w:bookmarkEnd w:id="7"/>
      <w:r>
        <w:rPr>
          <w:rFonts w:hint="default" w:ascii="Times New Roman" w:hAnsi="Times New Roman" w:eastAsia="方正仿宋_GBK" w:cs="Times New Roman"/>
          <w:sz w:val="32"/>
          <w:szCs w:val="32"/>
          <w:highlight w:val="none"/>
        </w:rPr>
        <w:t>需提供证明文件；消毒类产品《危险化学品经营许可证》、《消毒产品生产企业卫生许可证》、《消毒产品卫生安全评价报告》、《消毒产品卫生安全评价报告备案凭证》（或者备案凭证网页截图）;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 xml:space="preserve">d产品销售相关授权文件；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e本单位法定代表人签发的授权委托书（须明确授权范围）及法定代表人和被授权人身份证明复印件）；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f质量保证书；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成交供应商未在规定时间内提供以上完备的资质，采购人有权终止合同。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（3）货物到达现场后，供应商应在采购人人员在场情况下当面开箱，共同清点、检查外观，作出开箱记录，双方签字确认。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（4）供应商应保证货物到达用户所在地完好无损，如有缺漏、损坏，由供应商负责调换、补齐或赔偿。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（5）由成交供应商提供符合国家规定的验收标准及验收办法和手段，并经采购人认可。设备安装调试完毕后，按其标准进行验收，采购双方认可后签字。只有当下列条件全部满足时，才视同验收合格：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a.设备技术参数与采购合同一致，性能指标达到或超过规定的标准。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b.包括但不限于产品技术资料、装箱单、合格证、日常养护与操作流程卡</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说明书、维护手册、维修手册、软件光盘、故障代码表、备件清单、零部件、维修密码等在内的材料和信息等。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c.在系统试运行期间所出现的问题得到解决，并运行正常。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d.在规定时间内完成交货并验收，并经采购人确认。产品在安装调试并试运行符合要求后，才作为最终验收。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e.需提供合格的计量鉴定报告证书，首次计量鉴定由供应商负责。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f.供应商如为代理商，须提供所投产品品牌代理资质。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g.设备完成安装调试时间与设备生产日期之间相差不得超过</w:t>
      </w:r>
      <w:r>
        <w:rPr>
          <w:rFonts w:hint="default" w:ascii="Times New Roman" w:hAnsi="Times New Roman" w:eastAsia="方正仿宋_GBK" w:cs="Times New Roman"/>
          <w:sz w:val="32"/>
          <w:szCs w:val="32"/>
          <w:highlight w:val="none"/>
          <w:lang w:val="en-US" w:eastAsia="zh-CN"/>
        </w:rPr>
        <w:t>6个月</w:t>
      </w:r>
      <w:r>
        <w:rPr>
          <w:rFonts w:hint="default" w:ascii="Times New Roman" w:hAnsi="Times New Roman" w:eastAsia="方正仿宋_GBK" w:cs="Times New Roman"/>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（6）产品验收需要分两个阶段完成的，在所有设备安装调试并试运行符合要求后2周内进行初步验收，在初步验收合格后2月内进行最终验收。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（7）供应商提供的货物未达到采购文件规定要求，采购人有权拒收，并取消其成交资格；如耽误采购人正常使用，对采购人造成损失的，由供应商承担一切责任，并赔偿所造成的损失。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（8）采购人可以针对本项目邀请国家认可的质量检测机构参加验收工作，相关验收费用（含检测等）由成交供应商承担。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rPr>
        <w:t>（9）采购人需要厂家对成交供应商交付的产品（包括质量、技术参数等）进行确认的，厂家应予以配合，并出具书面意见。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10</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产品交货验收时，所投产品内的进口配件需提供海关通关单；属进口医疗器械的，提供进口《医疗器械注册证》。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11</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产品包装材料归采购人所有。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12</w:t>
      </w:r>
      <w:r>
        <w:rPr>
          <w:rFonts w:hint="default" w:ascii="Times New Roman" w:hAnsi="Times New Roman" w:eastAsia="方正仿宋_GBK" w:cs="Times New Roman"/>
          <w:sz w:val="32"/>
          <w:szCs w:val="32"/>
          <w:highlight w:val="none"/>
          <w:lang w:eastAsia="zh-CN"/>
        </w:rPr>
        <w:t>）产品验收不合格，合同甲方有权拒收货物和解除采购合同，由此造成的损失，由中标供应商承担。验收过程中，中标供应商可有1次整改机会，若第一次</w:t>
      </w:r>
      <w:r>
        <w:rPr>
          <w:rFonts w:hint="default" w:ascii="Times New Roman" w:hAnsi="Times New Roman" w:eastAsia="方正仿宋_GBK" w:cs="Times New Roman"/>
          <w:sz w:val="32"/>
          <w:szCs w:val="32"/>
          <w:highlight w:val="none"/>
          <w:lang w:val="en-US" w:eastAsia="zh-CN"/>
        </w:rPr>
        <w:t>验收</w:t>
      </w:r>
      <w:r>
        <w:rPr>
          <w:rFonts w:hint="default" w:ascii="Times New Roman" w:hAnsi="Times New Roman" w:eastAsia="方正仿宋_GBK" w:cs="Times New Roman"/>
          <w:sz w:val="32"/>
          <w:szCs w:val="32"/>
          <w:highlight w:val="none"/>
          <w:lang w:eastAsia="zh-CN"/>
        </w:rPr>
        <w:t>未通过，合同甲方将书面通知中标供应商限期整改，整改后进行第二次</w:t>
      </w:r>
      <w:r>
        <w:rPr>
          <w:rFonts w:hint="default" w:ascii="Times New Roman" w:hAnsi="Times New Roman" w:eastAsia="方正仿宋_GBK" w:cs="Times New Roman"/>
          <w:sz w:val="32"/>
          <w:szCs w:val="32"/>
          <w:highlight w:val="none"/>
          <w:lang w:val="en-US" w:eastAsia="zh-CN"/>
        </w:rPr>
        <w:t>验收</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验收</w:t>
      </w:r>
      <w:r>
        <w:rPr>
          <w:rFonts w:hint="default" w:ascii="Times New Roman" w:hAnsi="Times New Roman" w:eastAsia="方正仿宋_GBK" w:cs="Times New Roman"/>
          <w:sz w:val="32"/>
          <w:szCs w:val="32"/>
          <w:highlight w:val="none"/>
          <w:lang w:eastAsia="zh-CN"/>
        </w:rPr>
        <w:t>合格后方可</w:t>
      </w:r>
      <w:r>
        <w:rPr>
          <w:rFonts w:hint="default" w:ascii="Times New Roman" w:hAnsi="Times New Roman" w:eastAsia="方正仿宋_GBK" w:cs="Times New Roman"/>
          <w:sz w:val="32"/>
          <w:szCs w:val="32"/>
          <w:highlight w:val="none"/>
          <w:lang w:val="en-US" w:eastAsia="zh-CN"/>
        </w:rPr>
        <w:t>入库使用</w:t>
      </w:r>
      <w:r>
        <w:rPr>
          <w:rFonts w:hint="default" w:ascii="Times New Roman" w:hAnsi="Times New Roman" w:eastAsia="方正仿宋_GBK" w:cs="Times New Roman"/>
          <w:sz w:val="32"/>
          <w:szCs w:val="32"/>
          <w:highlight w:val="none"/>
          <w:lang w:eastAsia="zh-CN"/>
        </w:rPr>
        <w:t>。若第二次</w:t>
      </w:r>
      <w:r>
        <w:rPr>
          <w:rFonts w:hint="default" w:ascii="Times New Roman" w:hAnsi="Times New Roman" w:eastAsia="方正仿宋_GBK" w:cs="Times New Roman"/>
          <w:sz w:val="32"/>
          <w:szCs w:val="32"/>
          <w:highlight w:val="none"/>
          <w:lang w:val="en-US" w:eastAsia="zh-CN"/>
        </w:rPr>
        <w:t>验收</w:t>
      </w:r>
      <w:r>
        <w:rPr>
          <w:rFonts w:hint="default" w:ascii="Times New Roman" w:hAnsi="Times New Roman" w:eastAsia="方正仿宋_GBK" w:cs="Times New Roman"/>
          <w:sz w:val="32"/>
          <w:szCs w:val="32"/>
          <w:highlight w:val="none"/>
          <w:lang w:eastAsia="zh-CN"/>
        </w:rPr>
        <w:t>仍未通过的，合同甲方有权取消或解除采购合同，由此造成的损失，由中标供应商承担。</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黑体_GBK" w:cs="Times New Roman"/>
          <w:sz w:val="32"/>
          <w:szCs w:val="32"/>
          <w:highlight w:val="none"/>
        </w:rPr>
      </w:pPr>
      <w:r>
        <w:rPr>
          <w:rFonts w:hint="eastAsia" w:ascii="Times New Roman" w:hAnsi="Times New Roman" w:eastAsia="方正黑体_GBK" w:cs="Times New Roman"/>
          <w:sz w:val="32"/>
          <w:szCs w:val="32"/>
          <w:highlight w:val="none"/>
          <w:lang w:val="en-US" w:eastAsia="zh-CN"/>
        </w:rPr>
        <w:t>十</w:t>
      </w:r>
      <w:r>
        <w:rPr>
          <w:rFonts w:hint="default" w:ascii="Times New Roman" w:hAnsi="Times New Roman" w:eastAsia="方正黑体_GBK" w:cs="Times New Roman"/>
          <w:sz w:val="32"/>
          <w:szCs w:val="32"/>
          <w:highlight w:val="none"/>
          <w:lang w:val="en-US" w:eastAsia="zh-CN"/>
        </w:rPr>
        <w:t>、</w:t>
      </w:r>
      <w:r>
        <w:rPr>
          <w:rFonts w:hint="default" w:ascii="Times New Roman" w:hAnsi="Times New Roman" w:eastAsia="方正黑体_GBK" w:cs="Times New Roman"/>
          <w:sz w:val="32"/>
          <w:szCs w:val="32"/>
          <w:highlight w:val="none"/>
        </w:rPr>
        <w:t>质量保证及售后服务</w:t>
      </w:r>
      <w:bookmarkEnd w:id="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bookmarkStart w:id="2" w:name="_Toc267320051"/>
      <w:r>
        <w:rPr>
          <w:rFonts w:hint="default" w:ascii="Times New Roman" w:hAnsi="Times New Roman" w:eastAsia="方正仿宋_GBK" w:cs="Times New Roman"/>
          <w:sz w:val="32"/>
          <w:szCs w:val="32"/>
          <w:highlight w:val="none"/>
        </w:rPr>
        <w:t>1.产品质量保证期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（1）质保期：</w:t>
      </w:r>
      <w:r>
        <w:rPr>
          <w:rFonts w:hint="default" w:ascii="Times New Roman" w:hAnsi="Times New Roman" w:eastAsia="方正仿宋_GBK" w:cs="Times New Roman"/>
          <w:sz w:val="32"/>
          <w:szCs w:val="32"/>
          <w:highlight w:val="none"/>
          <w:lang w:val="en-US" w:eastAsia="zh-CN"/>
        </w:rPr>
        <w:t>整机质保≥3年（层析柱除外），从验收合格之日起计算（若供应商有更优惠的质保期，请在响应文件中明确应答）</w:t>
      </w:r>
      <w:r>
        <w:rPr>
          <w:rFonts w:hint="default" w:ascii="Times New Roman" w:hAnsi="Times New Roman" w:eastAsia="方正仿宋_GBK" w:cs="Times New Roman"/>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（2）投标产品属于国家规定“三包”范围的，其产品质量保证期不得低于“三包”规定。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（3）供应商的质量保证期承诺优于上述年限的，按供应商实际承诺执行。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（4）供应商投报产品由厂家（指产品生产厂家，或其负责销售、售后服务机构，以下同）负责标准售后服务的，应当在询价文件中予以明确说明，并附厂家售后服务承诺。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包装标准：按国家有关规定进行包装，因包装不当引起的损坏等责任由成交供应商承担。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（5）厂家在重庆设有专门负责售后服务的分公司（需要提供营业执照复印件），有厂家的售后服务工程师常驻重庆。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2.售后服务内容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供应商和厂家在质量保证期内应当为采购人提供以下技术支持服务：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（1）质量保证期内服务要求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a电话咨询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供应商和厂家应当为用户提供技术援助电话，解答用户在使用中遇到的问题，及时为用户提出解决问题的建议。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b现场响应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设备现场维护保养</w:t>
      </w:r>
      <w:r>
        <w:rPr>
          <w:rFonts w:hint="default" w:ascii="Times New Roman" w:hAnsi="Times New Roman" w:eastAsia="方正仿宋_GBK" w:cs="Times New Roman"/>
          <w:sz w:val="32"/>
          <w:szCs w:val="32"/>
          <w:highlight w:val="none"/>
          <w:lang w:val="en-US" w:eastAsia="zh-CN"/>
        </w:rPr>
        <w:t>每半年至少</w:t>
      </w:r>
      <w:r>
        <w:rPr>
          <w:rFonts w:hint="default" w:ascii="Times New Roman" w:hAnsi="Times New Roman" w:eastAsia="方正仿宋_GBK" w:cs="Times New Roman"/>
          <w:sz w:val="32"/>
          <w:szCs w:val="32"/>
          <w:highlight w:val="none"/>
        </w:rPr>
        <w:t>一次</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并提供经采购人确定的现场维护保养记录</w:t>
      </w:r>
      <w:r>
        <w:rPr>
          <w:rFonts w:hint="default" w:ascii="Times New Roman" w:hAnsi="Times New Roman" w:eastAsia="方正仿宋_GBK" w:cs="Times New Roman"/>
          <w:sz w:val="32"/>
          <w:szCs w:val="32"/>
          <w:highlight w:val="none"/>
        </w:rPr>
        <w:t>。用户遇到使用及技术问题，电话咨询不能解决的，供应商和厂家应在</w:t>
      </w:r>
      <w:r>
        <w:rPr>
          <w:rFonts w:hint="default" w:ascii="Times New Roman" w:hAnsi="Times New Roman"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rPr>
        <w:t>小时内采取相应措施，提供上门服务，确保产品正常工作；无法在4小时内解决的，应在8小时内派出专业人员进行技术支持。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c技术升级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在质保期内，如果供应商和厂家的产品技术升级，供应商应及时通知采购人，如采购人有相应要求，供应商和厂家应对采购人进行免费升级服务。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d其他服务要求：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val="en-US" w:eastAsia="zh-CN"/>
        </w:rPr>
        <w:t>a</w:t>
      </w:r>
      <w:r>
        <w:rPr>
          <w:rFonts w:hint="default" w:ascii="Times New Roman" w:hAnsi="Times New Roman" w:eastAsia="方正仿宋_GBK" w:cs="Times New Roman"/>
          <w:sz w:val="32"/>
          <w:szCs w:val="32"/>
          <w:highlight w:val="none"/>
        </w:rPr>
        <w:t>）质保期内保证开机率≥9</w:t>
      </w:r>
      <w:r>
        <w:rPr>
          <w:rFonts w:hint="default" w:ascii="Times New Roman" w:hAnsi="Times New Roman" w:eastAsia="方正仿宋_GBK" w:cs="Times New Roman"/>
          <w:sz w:val="32"/>
          <w:szCs w:val="32"/>
          <w:highlight w:val="none"/>
          <w:lang w:val="en-US" w:eastAsia="zh-CN"/>
        </w:rPr>
        <w:t>8</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，如开机率＜9</w:t>
      </w:r>
      <w:r>
        <w:rPr>
          <w:rFonts w:hint="default" w:ascii="Times New Roman" w:hAnsi="Times New Roman" w:eastAsia="方正仿宋_GBK" w:cs="Times New Roman"/>
          <w:sz w:val="32"/>
          <w:szCs w:val="32"/>
          <w:highlight w:val="none"/>
          <w:lang w:val="en-US" w:eastAsia="zh-CN"/>
        </w:rPr>
        <w:t>8</w:t>
      </w:r>
      <w:r>
        <w:rPr>
          <w:rFonts w:hint="default" w:ascii="Times New Roman" w:hAnsi="Times New Roman" w:eastAsia="方正仿宋_GBK" w:cs="Times New Roman"/>
          <w:sz w:val="32"/>
          <w:szCs w:val="32"/>
          <w:highlight w:val="none"/>
          <w:lang w:eastAsia="zh-CN"/>
        </w:rPr>
        <w:t>%则按1：2天数顺延保修期；如开机率＜90％则按1：4天数顺延保修期。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val="en-US" w:eastAsia="zh-CN"/>
        </w:rPr>
        <w:t>b</w:t>
      </w:r>
      <w:r>
        <w:rPr>
          <w:rFonts w:hint="default" w:ascii="Times New Roman" w:hAnsi="Times New Roman" w:eastAsia="方正仿宋_GBK" w:cs="Times New Roman"/>
          <w:sz w:val="32"/>
          <w:szCs w:val="32"/>
          <w:highlight w:val="none"/>
        </w:rPr>
        <w:t xml:space="preserve">）质保期内产品质量经权威机构鉴定不符合质量要求的，由供应商包修、包换、包退（指产品整体、非部件），并承担修理、调换或退货全部费用。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val="en-US" w:eastAsia="zh-CN"/>
        </w:rPr>
        <w:t>c</w:t>
      </w:r>
      <w:r>
        <w:rPr>
          <w:rFonts w:hint="default" w:ascii="Times New Roman" w:hAnsi="Times New Roman" w:eastAsia="方正仿宋_GBK" w:cs="Times New Roman"/>
          <w:sz w:val="32"/>
          <w:szCs w:val="32"/>
          <w:highlight w:val="none"/>
        </w:rPr>
        <w:t>）同一质量问题，修理两次仍达不到标准要求的，供应商应为采购人免费调换合同规定的产品。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val="en-US" w:eastAsia="zh-CN"/>
        </w:rPr>
        <w:t>d</w:t>
      </w:r>
      <w:r>
        <w:rPr>
          <w:rFonts w:hint="default" w:ascii="Times New Roman" w:hAnsi="Times New Roman" w:eastAsia="方正仿宋_GBK" w:cs="Times New Roman"/>
          <w:sz w:val="32"/>
          <w:szCs w:val="32"/>
          <w:highlight w:val="none"/>
        </w:rPr>
        <w:t>）发生严重质量问题，采购人直接选择换货时，供应商应当免费为其调换合同规定的产品。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val="en-US" w:eastAsia="zh-CN"/>
        </w:rPr>
        <w:t>e</w:t>
      </w:r>
      <w:r>
        <w:rPr>
          <w:rFonts w:hint="default" w:ascii="Times New Roman" w:hAnsi="Times New Roman" w:eastAsia="方正仿宋_GBK" w:cs="Times New Roman"/>
          <w:sz w:val="32"/>
          <w:szCs w:val="32"/>
          <w:highlight w:val="none"/>
        </w:rPr>
        <w:t>）符合换货条件，因无同规格型号、同样式的产品，供应商应为采购人调换不得低于合同货物规格且买方满意的其他规格型号和样式的产品。供应商不得向采购人提供残次产品、不合格产品或者修理过的产品。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val="en-US" w:eastAsia="zh-CN"/>
        </w:rPr>
        <w:t>f</w:t>
      </w:r>
      <w:r>
        <w:rPr>
          <w:rFonts w:hint="default" w:ascii="Times New Roman" w:hAnsi="Times New Roman" w:eastAsia="方正仿宋_GBK" w:cs="Times New Roman"/>
          <w:sz w:val="32"/>
          <w:szCs w:val="32"/>
          <w:highlight w:val="none"/>
        </w:rPr>
        <w:t>）换货后，产品质保期自换货之日起重新计算。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g</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因产品质量问题给采购人造成损失的，供应商应按有关法律、法规的规定进行赔偿。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（2）质保期外服务要求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a质量保证期过后，供应商和厂家应同样提供免费电话咨询服务，并应承诺提供产品上门维护服务。如产品有技术升级，供应商应及时通知采购人，如采购人有相应要求，供应商和厂家应对采购人进行免费升级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b质量保证期过后，采购人需要继续由原供应商和厂家提供售后服务的，成交供应商和厂家应以优惠价格（低于当期市场供应价）提供售后服务。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3.备品备件及易损件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成交供应商或厂家应提供国内维修点及另配件供应点，备品备件应保证用户应急所需。维修使用的备品备件及易损件应为原厂配件，未经采购人同意不得使用非原厂配件。常用的、容易损坏的备品备件、易损件的价格、合同约定质保期满后维保价格单列，以备质保期结束后采购，所有配件均需为原厂，清单须在投标文件中列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4.故障响应时间要求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供应商接到使用方产品出现问题的通知后立即作出响应，8小时内调派其他人员到达现场进行处理。24小时不能解决需提供备用机。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5.</w:t>
      </w:r>
      <w:r>
        <w:rPr>
          <w:rFonts w:hint="default" w:ascii="Times New Roman" w:hAnsi="Times New Roman" w:eastAsia="方正仿宋_GBK" w:cs="Times New Roman"/>
          <w:sz w:val="32"/>
          <w:szCs w:val="32"/>
          <w:highlight w:val="none"/>
        </w:rPr>
        <w:t>配套使用的耗材，对开展项目配套使用的耗材一并报价。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（1）所投产品质量要求。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a符合国家相关质量标准；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b所投产品实际品牌、规格型号、生产厂家、质量必须与投标文件内所投产品描述一致</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保证产品为正品；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c所投产品必须确保最新生产批号，不可提供过期或即将过期产品。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（2）供货周期及供货量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a中选人自公布中选结果</w:t>
      </w:r>
      <w:r>
        <w:rPr>
          <w:rFonts w:hint="default" w:ascii="Times New Roman" w:hAnsi="Times New Roman" w:eastAsia="方正仿宋_GBK" w:cs="Times New Roman"/>
          <w:sz w:val="32"/>
          <w:szCs w:val="32"/>
          <w:highlight w:val="none"/>
          <w:lang w:val="en-US" w:eastAsia="zh-CN"/>
        </w:rPr>
        <w:t>1</w:t>
      </w:r>
      <w:r>
        <w:rPr>
          <w:rFonts w:hint="default" w:ascii="Times New Roman" w:hAnsi="Times New Roman" w:eastAsia="方正仿宋_GBK" w:cs="Times New Roman"/>
          <w:sz w:val="32"/>
          <w:szCs w:val="32"/>
          <w:highlight w:val="none"/>
        </w:rPr>
        <w:t>个工作日无异议后，成为我院中选供货商。如中选供应商放弃成交项目或在签定合同中改变成交状态时，该供货商将不得参与医院以后的采购活动。根据排名重新确定中选供应商，也可以重新开展此项采购活动。后期医院科室业务发展需采购其他相关耗材，将会采取议价方式从中选供货商中择优选取配送方，不再另行遴选。（以价格低、质量优为选取准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b中选供货商自签订合同后，按我院要求供货，期间如遇政策性文件，按政策性文件执行。合同期满后，如涉及到产品后续售后及服务的，供货商应继续无条件服务至所有产品后续事宜结束，否则，供货商及相应中选品牌将不得参与医院以后的采购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c供货量按需供应。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d供货商接到采购人订货通知后，能保证在限定时间内将相应产品按采购人要求的品名、规格、型号及数量及时送达医院库房。因供货不及时或质量原因造成不良影响，采购人有权单方取消供货商中选资格及以后采购活动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e若中选商品有断货或停货等特殊情况时，供货商必须提前5个工作日告知采购人，并出示加盖公章的停货书面说明。断货期间，医院有权向其他供货商购买同类产品，直到原供货方能继续供货为止。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（3）售后服务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a对于一些需要指导的新产品，供货商必须做好相关培训工作，培训产生的费用由供货商负责。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b对于使用过程中受污染的材料，供货商需无条件更换。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c供货商必须具有满足医院临床备货需求的能力。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d供货商所提供每批货物须与随货单同时到达，当月使用的耗材须当月完清相关手续。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e付款方式以医院财务实际为准。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价格</w:t>
      </w:r>
      <w:r>
        <w:rPr>
          <w:rFonts w:hint="default" w:ascii="Times New Roman" w:hAnsi="Times New Roman" w:eastAsia="方正仿宋_GBK" w:cs="Times New Roman"/>
          <w:sz w:val="32"/>
          <w:szCs w:val="32"/>
          <w:highlight w:val="none"/>
          <w:lang w:eastAsia="zh-CN"/>
        </w:rPr>
        <w:t>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a采购人每半年不少于1次对所有产品的价格进行核对，若发现中选供应商供货价高于药交网上最低成交价时，第一次每个产品考核已采购金额5%（如5%少于1000元按1000元执行；第二次每个产品考核已采购金额10%，（如10%少于2000元按2000元执行），第三次每个产品考核已采购金额20%（如20%少于4000元按4000元执行），三次以上采购人有权终止供应商本次所有产品中选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b所投产品第一次送货时，提供</w:t>
      </w:r>
      <w:r>
        <w:rPr>
          <w:rFonts w:hint="default" w:ascii="Times New Roman" w:hAnsi="Times New Roman" w:eastAsia="方正仿宋_GBK" w:cs="Times New Roman"/>
          <w:sz w:val="32"/>
          <w:szCs w:val="32"/>
          <w:highlight w:val="none"/>
        </w:rPr>
        <w:t>产品销售相关授权文件</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5</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合作期如遇集中采购品种按照集中采购相关规定执行。</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lang w:val="en-US" w:eastAsia="zh-CN"/>
        </w:rPr>
        <w:t>十</w:t>
      </w:r>
      <w:r>
        <w:rPr>
          <w:rFonts w:hint="eastAsia" w:ascii="Times New Roman" w:hAnsi="Times New Roman" w:eastAsia="方正黑体_GBK" w:cs="Times New Roman"/>
          <w:sz w:val="32"/>
          <w:szCs w:val="32"/>
          <w:highlight w:val="none"/>
          <w:lang w:val="en-US" w:eastAsia="zh-CN"/>
        </w:rPr>
        <w:t>一</w:t>
      </w:r>
      <w:r>
        <w:rPr>
          <w:rFonts w:hint="default" w:ascii="Times New Roman" w:hAnsi="Times New Roman" w:eastAsia="方正黑体_GBK" w:cs="Times New Roman"/>
          <w:sz w:val="32"/>
          <w:szCs w:val="32"/>
          <w:highlight w:val="none"/>
          <w:lang w:val="en-US" w:eastAsia="zh-CN"/>
        </w:rPr>
        <w:t>、</w:t>
      </w:r>
      <w:r>
        <w:rPr>
          <w:rFonts w:hint="default" w:ascii="Times New Roman" w:hAnsi="Times New Roman" w:eastAsia="方正黑体_GBK" w:cs="Times New Roman"/>
          <w:sz w:val="32"/>
          <w:szCs w:val="32"/>
          <w:highlight w:val="none"/>
        </w:rPr>
        <w:t>履约保证金</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1.递交金额：中标金额的</w:t>
      </w:r>
      <w:r>
        <w:rPr>
          <w:rFonts w:hint="eastAsia" w:ascii="Times New Roman" w:hAnsi="Times New Roman" w:eastAsia="方正仿宋_GBK" w:cs="Times New Roman"/>
          <w:color w:val="auto"/>
          <w:sz w:val="32"/>
          <w:szCs w:val="32"/>
          <w:lang w:val="en-US" w:eastAsia="zh-CN"/>
        </w:rPr>
        <w:t>10</w:t>
      </w:r>
      <w:r>
        <w:rPr>
          <w:rFonts w:hint="default" w:ascii="Times New Roman" w:hAnsi="Times New Roman" w:eastAsia="方正仿宋_GBK"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2.递交时间及形式：中标人收到中标通知书后</w:t>
      </w:r>
      <w:r>
        <w:rPr>
          <w:rFonts w:hint="eastAsia"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个工作日内以非现金形式向采购人提交。中标人凭履约保证金交纳的银行进账凭证复印件（加盖中标公司鲜章）以及招标文件的相关规定，方可签订合同。</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3.退还方式：项目</w:t>
      </w:r>
      <w:r>
        <w:rPr>
          <w:rFonts w:hint="default" w:ascii="Times New Roman" w:hAnsi="Times New Roman" w:eastAsia="方正仿宋_GBK" w:cs="Times New Roman"/>
          <w:color w:val="auto"/>
          <w:sz w:val="32"/>
          <w:szCs w:val="32"/>
          <w:lang w:val="en-US" w:eastAsia="zh-CN"/>
        </w:rPr>
        <w:t>质保期结束</w:t>
      </w:r>
      <w:r>
        <w:rPr>
          <w:rFonts w:hint="default" w:ascii="Times New Roman" w:hAnsi="Times New Roman" w:eastAsia="方正仿宋_GBK" w:cs="Times New Roman"/>
          <w:color w:val="auto"/>
          <w:sz w:val="32"/>
          <w:szCs w:val="32"/>
        </w:rPr>
        <w:t>后，无重大质量、廉政</w:t>
      </w:r>
      <w:r>
        <w:rPr>
          <w:rFonts w:hint="eastAsia" w:ascii="Times New Roman" w:hAnsi="Times New Roman" w:eastAsia="方正仿宋_GBK" w:cs="Times New Roman"/>
          <w:color w:val="auto"/>
          <w:sz w:val="32"/>
          <w:szCs w:val="32"/>
          <w:lang w:val="en-US" w:eastAsia="zh-CN"/>
        </w:rPr>
        <w:t>或</w:t>
      </w:r>
      <w:r>
        <w:rPr>
          <w:rFonts w:hint="default" w:ascii="Times New Roman" w:hAnsi="Times New Roman" w:eastAsia="方正仿宋_GBK" w:cs="Times New Roman"/>
          <w:color w:val="auto"/>
          <w:sz w:val="32"/>
          <w:szCs w:val="32"/>
        </w:rPr>
        <w:t>其他遗留问题</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中标人</w:t>
      </w:r>
      <w:r>
        <w:rPr>
          <w:rFonts w:hint="eastAsia" w:ascii="Times New Roman" w:hAnsi="Times New Roman" w:eastAsia="方正仿宋_GBK" w:cs="Times New Roman"/>
          <w:color w:val="auto"/>
          <w:sz w:val="32"/>
          <w:szCs w:val="32"/>
          <w:lang w:val="en-US" w:eastAsia="zh-CN"/>
        </w:rPr>
        <w:t>可</w:t>
      </w:r>
      <w:r>
        <w:rPr>
          <w:rFonts w:hint="default" w:ascii="Times New Roman" w:hAnsi="Times New Roman" w:eastAsia="方正仿宋_GBK" w:cs="Times New Roman"/>
          <w:color w:val="auto"/>
          <w:sz w:val="32"/>
          <w:szCs w:val="32"/>
        </w:rPr>
        <w:t>向</w:t>
      </w:r>
      <w:r>
        <w:rPr>
          <w:rFonts w:hint="eastAsia" w:ascii="Times New Roman" w:hAnsi="Times New Roman" w:eastAsia="方正仿宋_GBK" w:cs="Times New Roman"/>
          <w:color w:val="auto"/>
          <w:sz w:val="32"/>
          <w:szCs w:val="32"/>
          <w:lang w:val="en-US" w:eastAsia="zh-CN"/>
        </w:rPr>
        <w:t>采购</w:t>
      </w:r>
      <w:r>
        <w:rPr>
          <w:rFonts w:hint="default" w:ascii="Times New Roman" w:hAnsi="Times New Roman" w:eastAsia="方正仿宋_GBK" w:cs="Times New Roman"/>
          <w:color w:val="auto"/>
          <w:sz w:val="32"/>
          <w:szCs w:val="32"/>
        </w:rPr>
        <w:t>人提出书面申请，经</w:t>
      </w:r>
      <w:r>
        <w:rPr>
          <w:rFonts w:hint="eastAsia" w:ascii="Times New Roman" w:hAnsi="Times New Roman" w:eastAsia="方正仿宋_GBK" w:cs="Times New Roman"/>
          <w:color w:val="auto"/>
          <w:sz w:val="32"/>
          <w:szCs w:val="32"/>
          <w:lang w:val="en-US" w:eastAsia="zh-CN"/>
        </w:rPr>
        <w:t>采购</w:t>
      </w:r>
      <w:r>
        <w:rPr>
          <w:rFonts w:hint="default" w:ascii="Times New Roman" w:hAnsi="Times New Roman" w:eastAsia="方正仿宋_GBK" w:cs="Times New Roman"/>
          <w:color w:val="auto"/>
          <w:sz w:val="32"/>
          <w:szCs w:val="32"/>
        </w:rPr>
        <w:t>人同意后</w:t>
      </w:r>
      <w:r>
        <w:rPr>
          <w:rFonts w:hint="default" w:ascii="Times New Roman" w:hAnsi="Times New Roman" w:eastAsia="方正仿宋_GBK" w:cs="Times New Roman"/>
          <w:color w:val="auto"/>
          <w:sz w:val="32"/>
          <w:szCs w:val="32"/>
          <w:lang w:val="en-US" w:eastAsia="zh-CN"/>
        </w:rPr>
        <w:t>15个日历日内一次性</w:t>
      </w:r>
      <w:r>
        <w:rPr>
          <w:rFonts w:hint="default" w:ascii="Times New Roman" w:hAnsi="Times New Roman" w:eastAsia="方正仿宋_GBK" w:cs="Times New Roman"/>
          <w:color w:val="auto"/>
          <w:sz w:val="32"/>
          <w:szCs w:val="32"/>
        </w:rPr>
        <w:t>无息退还</w:t>
      </w:r>
      <w:r>
        <w:rPr>
          <w:rFonts w:hint="eastAsia" w:ascii="Times New Roman" w:hAnsi="Times New Roman" w:eastAsia="方正仿宋_GBK"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如未按</w:t>
      </w:r>
      <w:r>
        <w:rPr>
          <w:rFonts w:hint="eastAsia" w:ascii="Times New Roman" w:hAnsi="Times New Roman" w:eastAsia="方正仿宋_GBK" w:cs="Times New Roman"/>
          <w:color w:val="auto"/>
          <w:sz w:val="32"/>
          <w:szCs w:val="32"/>
          <w:lang w:val="en-US" w:eastAsia="zh-CN"/>
        </w:rPr>
        <w:t>招标文书和投标文书</w:t>
      </w:r>
      <w:r>
        <w:rPr>
          <w:rFonts w:hint="default" w:ascii="Times New Roman" w:hAnsi="Times New Roman" w:eastAsia="方正仿宋_GBK" w:cs="Times New Roman"/>
          <w:color w:val="auto"/>
          <w:sz w:val="32"/>
          <w:szCs w:val="32"/>
        </w:rPr>
        <w:t>要求执行导致项目验收不合格</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并视其为虚假应标</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按程序上报上级部门</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或质保期内存在</w:t>
      </w:r>
      <w:r>
        <w:rPr>
          <w:rFonts w:hint="default" w:ascii="Times New Roman" w:hAnsi="Times New Roman" w:eastAsia="方正仿宋_GBK" w:cs="Times New Roman"/>
          <w:color w:val="auto"/>
          <w:sz w:val="32"/>
          <w:szCs w:val="32"/>
        </w:rPr>
        <w:t>重大质量、廉政</w:t>
      </w:r>
      <w:r>
        <w:rPr>
          <w:rFonts w:hint="eastAsia" w:ascii="Times New Roman" w:hAnsi="Times New Roman" w:eastAsia="方正仿宋_GBK" w:cs="Times New Roman"/>
          <w:color w:val="auto"/>
          <w:sz w:val="32"/>
          <w:szCs w:val="32"/>
          <w:lang w:val="en-US" w:eastAsia="zh-CN"/>
        </w:rPr>
        <w:t>或</w:t>
      </w:r>
      <w:r>
        <w:rPr>
          <w:rFonts w:hint="default" w:ascii="Times New Roman" w:hAnsi="Times New Roman" w:eastAsia="方正仿宋_GBK" w:cs="Times New Roman"/>
          <w:color w:val="auto"/>
          <w:sz w:val="32"/>
          <w:szCs w:val="32"/>
        </w:rPr>
        <w:t>其他遗留问题</w:t>
      </w:r>
      <w:r>
        <w:rPr>
          <w:rFonts w:hint="eastAsia" w:ascii="Times New Roman" w:hAnsi="Times New Roman" w:eastAsia="方正仿宋_GBK" w:cs="Times New Roman"/>
          <w:color w:val="auto"/>
          <w:sz w:val="32"/>
          <w:szCs w:val="32"/>
          <w:lang w:val="en-US" w:eastAsia="zh-CN"/>
        </w:rPr>
        <w:t>的</w:t>
      </w:r>
      <w:r>
        <w:rPr>
          <w:rFonts w:hint="default" w:ascii="Times New Roman" w:hAnsi="Times New Roman" w:eastAsia="方正仿宋_GBK" w:cs="Times New Roman"/>
          <w:color w:val="auto"/>
          <w:sz w:val="32"/>
          <w:szCs w:val="32"/>
        </w:rPr>
        <w:t>，采购人</w:t>
      </w:r>
      <w:r>
        <w:rPr>
          <w:rFonts w:hint="eastAsia" w:ascii="Times New Roman" w:hAnsi="Times New Roman" w:eastAsia="方正仿宋_GBK" w:cs="Times New Roman"/>
          <w:color w:val="auto"/>
          <w:sz w:val="32"/>
          <w:szCs w:val="32"/>
          <w:lang w:val="en-US" w:eastAsia="zh-CN"/>
        </w:rPr>
        <w:t>均</w:t>
      </w:r>
      <w:r>
        <w:rPr>
          <w:rFonts w:hint="default" w:ascii="Times New Roman" w:hAnsi="Times New Roman" w:eastAsia="方正仿宋_GBK" w:cs="Times New Roman"/>
          <w:color w:val="auto"/>
          <w:sz w:val="32"/>
          <w:szCs w:val="32"/>
        </w:rPr>
        <w:t>有权不予退还履约保证金</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中标供应商将承担所有法律和经济责任。</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.招标人保证金账户：</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收款单位：重庆市巴南区中医院</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收款帐号：31101701040008048</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开 户 行：中国农业银行巴南支行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rPr>
        <w:t>备    注：履约保证金</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lang w:val="en-US" w:eastAsia="zh-CN"/>
        </w:rPr>
        <w:t>十二、</w:t>
      </w:r>
      <w:r>
        <w:rPr>
          <w:rFonts w:hint="default" w:ascii="Times New Roman" w:hAnsi="Times New Roman" w:eastAsia="方正黑体_GBK" w:cs="Times New Roman"/>
          <w:sz w:val="32"/>
          <w:szCs w:val="32"/>
          <w:highlight w:val="none"/>
        </w:rPr>
        <w:t>付款方式</w:t>
      </w:r>
      <w:bookmarkEnd w:id="2"/>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 w:cs="Times New Roman"/>
          <w:sz w:val="32"/>
          <w:szCs w:val="32"/>
          <w:highlight w:val="none"/>
          <w:lang w:val="en-US"/>
        </w:rPr>
      </w:pPr>
      <w:bookmarkStart w:id="3" w:name="_Toc267320052"/>
      <w:r>
        <w:rPr>
          <w:rFonts w:hint="default" w:ascii="Times New Roman" w:hAnsi="Times New Roman" w:eastAsia="仿宋" w:cs="Times New Roman"/>
          <w:sz w:val="32"/>
          <w:szCs w:val="32"/>
          <w:highlight w:val="none"/>
        </w:rPr>
        <w:t>由采购人自行付款，具体支付办法：</w:t>
      </w:r>
      <w:r>
        <w:rPr>
          <w:rFonts w:hint="default" w:ascii="Times New Roman" w:hAnsi="Times New Roman" w:eastAsia="仿宋" w:cs="Times New Roman"/>
          <w:sz w:val="32"/>
          <w:szCs w:val="32"/>
          <w:highlight w:val="none"/>
          <w:lang w:val="en-US" w:eastAsia="zh-CN"/>
        </w:rPr>
        <w:t>设备</w:t>
      </w:r>
      <w:r>
        <w:rPr>
          <w:rFonts w:hint="default" w:ascii="Times New Roman" w:hAnsi="Times New Roman" w:eastAsia="仿宋" w:cs="Times New Roman"/>
          <w:sz w:val="32"/>
          <w:szCs w:val="32"/>
          <w:highlight w:val="none"/>
        </w:rPr>
        <w:t>供应商按合同交货、安装调试并验收合格之日起提供全额正式发票，30个工作日内支付合同金额的</w:t>
      </w:r>
      <w:r>
        <w:rPr>
          <w:rFonts w:hint="default" w:ascii="Times New Roman" w:hAnsi="Times New Roman" w:eastAsia="仿宋" w:cs="Times New Roman"/>
          <w:sz w:val="32"/>
          <w:szCs w:val="32"/>
          <w:highlight w:val="none"/>
          <w:lang w:val="en-US" w:eastAsia="zh-CN"/>
        </w:rPr>
        <w:t>5</w:t>
      </w:r>
      <w:r>
        <w:rPr>
          <w:rFonts w:hint="default" w:ascii="Times New Roman" w:hAnsi="Times New Roman" w:eastAsia="仿宋" w:cs="Times New Roman"/>
          <w:sz w:val="32"/>
          <w:szCs w:val="32"/>
          <w:highlight w:val="none"/>
        </w:rPr>
        <w:t>0%，12个月内支付合同金额的</w:t>
      </w:r>
      <w:r>
        <w:rPr>
          <w:rFonts w:hint="default" w:ascii="Times New Roman" w:hAnsi="Times New Roman" w:eastAsia="仿宋" w:cs="Times New Roman"/>
          <w:sz w:val="32"/>
          <w:szCs w:val="32"/>
          <w:highlight w:val="none"/>
          <w:lang w:val="en-US" w:eastAsia="zh-CN"/>
        </w:rPr>
        <w:t>5</w:t>
      </w:r>
      <w:r>
        <w:rPr>
          <w:rFonts w:hint="default" w:ascii="Times New Roman" w:hAnsi="Times New Roman" w:eastAsia="仿宋" w:cs="Times New Roman"/>
          <w:sz w:val="32"/>
          <w:szCs w:val="32"/>
          <w:highlight w:val="none"/>
        </w:rPr>
        <w:t>0%</w:t>
      </w:r>
      <w:r>
        <w:rPr>
          <w:rFonts w:hint="default"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lang w:val="en-US" w:eastAsia="zh-CN"/>
        </w:rPr>
        <w:t>配套使用试剂中标人每月对账，按照上级相关管理要求及医院规定的付款方式进行支付。</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黑体_GBK" w:cs="Times New Roman"/>
          <w:sz w:val="32"/>
          <w:szCs w:val="32"/>
          <w:highlight w:val="none"/>
        </w:rPr>
      </w:pPr>
      <w:r>
        <w:rPr>
          <w:rFonts w:hint="default" w:ascii="Times New Roman" w:hAnsi="Times New Roman" w:eastAsia="仿宋" w:cs="Times New Roman"/>
          <w:sz w:val="32"/>
          <w:szCs w:val="32"/>
          <w:highlight w:val="none"/>
        </w:rPr>
        <w:t xml:space="preserve"> </w:t>
      </w:r>
      <w:r>
        <w:rPr>
          <w:rFonts w:hint="default" w:ascii="Times New Roman" w:hAnsi="Times New Roman" w:eastAsia="方正黑体_GBK" w:cs="Times New Roman"/>
          <w:sz w:val="32"/>
          <w:szCs w:val="32"/>
          <w:highlight w:val="none"/>
          <w:lang w:val="en-US" w:eastAsia="zh-CN"/>
        </w:rPr>
        <w:t>十三、</w:t>
      </w:r>
      <w:r>
        <w:rPr>
          <w:rFonts w:hint="default" w:ascii="Times New Roman" w:hAnsi="Times New Roman" w:eastAsia="方正黑体_GBK" w:cs="Times New Roman"/>
          <w:sz w:val="32"/>
          <w:szCs w:val="32"/>
          <w:highlight w:val="none"/>
        </w:rPr>
        <w:t>知识产权</w:t>
      </w:r>
      <w:bookmarkEnd w:id="3"/>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采购人在中华人民共和国境内使用供应商提供的货物及服务</w:t>
      </w:r>
      <w:r>
        <w:rPr>
          <w:rFonts w:hint="default" w:ascii="Times New Roman" w:hAnsi="Times New Roman" w:eastAsia="方正仿宋_GBK" w:cs="Times New Roman"/>
          <w:sz w:val="32"/>
          <w:szCs w:val="32"/>
          <w:highlight w:val="none"/>
          <w:lang w:val="zh-CN"/>
        </w:rPr>
        <w:t>或其任何一部分</w:t>
      </w:r>
      <w:r>
        <w:rPr>
          <w:rFonts w:hint="default" w:ascii="Times New Roman" w:hAnsi="Times New Roman" w:eastAsia="方正仿宋_GBK" w:cs="Times New Roman"/>
          <w:sz w:val="32"/>
          <w:szCs w:val="32"/>
          <w:highlight w:val="none"/>
        </w:rPr>
        <w:t>时免受第三方提出的侵犯其专利权或其它知识产权的起诉。如果第三方提出侵权指控，成交供应商应承担由此而引起的一切法律责任和费用。</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黑体_GBK" w:cs="Times New Roman"/>
          <w:sz w:val="32"/>
          <w:szCs w:val="32"/>
          <w:highlight w:val="none"/>
        </w:rPr>
      </w:pPr>
      <w:bookmarkStart w:id="4" w:name="_Toc267320053"/>
      <w:r>
        <w:rPr>
          <w:rFonts w:hint="default" w:ascii="Times New Roman" w:hAnsi="Times New Roman" w:eastAsia="方正黑体_GBK" w:cs="Times New Roman"/>
          <w:sz w:val="32"/>
          <w:szCs w:val="32"/>
          <w:highlight w:val="none"/>
          <w:lang w:val="en-US" w:eastAsia="zh-CN"/>
        </w:rPr>
        <w:t>十四、</w:t>
      </w:r>
      <w:bookmarkEnd w:id="4"/>
      <w:r>
        <w:rPr>
          <w:rFonts w:hint="default" w:ascii="Times New Roman" w:hAnsi="Times New Roman" w:eastAsia="方正黑体_GBK" w:cs="Times New Roman"/>
          <w:sz w:val="32"/>
          <w:szCs w:val="32"/>
          <w:highlight w:val="none"/>
          <w:lang w:val="en-US" w:eastAsia="zh-CN"/>
        </w:rPr>
        <w:t>安装调试及培训</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1.安装调试：应根据合同规定选派合格的专业技术人员，对合同所提供的设备进行安装调试，并保证工作能够正确顺利地进行。成交供应商应提供安装、调试中所需全部的仪器、仪表等工具。</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2.培训：成交人负责对采购人免费提供操作培训和维修培训。</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黑体_GBK" w:cs="Times New Roman"/>
          <w:sz w:val="32"/>
          <w:szCs w:val="32"/>
          <w:highlight w:val="none"/>
        </w:rPr>
      </w:pPr>
      <w:bookmarkStart w:id="5" w:name="_Toc267320054"/>
      <w:r>
        <w:rPr>
          <w:rFonts w:hint="default" w:ascii="Times New Roman" w:hAnsi="Times New Roman" w:eastAsia="方正黑体_GBK" w:cs="Times New Roman"/>
          <w:sz w:val="32"/>
          <w:szCs w:val="32"/>
          <w:highlight w:val="none"/>
          <w:lang w:val="en-US" w:eastAsia="zh-CN"/>
        </w:rPr>
        <w:t>十</w:t>
      </w:r>
      <w:r>
        <w:rPr>
          <w:rFonts w:hint="eastAsia" w:ascii="Times New Roman" w:hAnsi="Times New Roman" w:eastAsia="方正黑体_GBK" w:cs="Times New Roman"/>
          <w:sz w:val="32"/>
          <w:szCs w:val="32"/>
          <w:highlight w:val="none"/>
          <w:lang w:val="en-US" w:eastAsia="zh-CN"/>
        </w:rPr>
        <w:t>五</w:t>
      </w:r>
      <w:r>
        <w:rPr>
          <w:rFonts w:hint="default" w:ascii="Times New Roman" w:hAnsi="Times New Roman" w:eastAsia="方正黑体_GBK" w:cs="Times New Roman"/>
          <w:sz w:val="32"/>
          <w:szCs w:val="32"/>
          <w:highlight w:val="none"/>
          <w:lang w:val="en-US" w:eastAsia="zh-CN"/>
        </w:rPr>
        <w:t>、</w:t>
      </w:r>
      <w:r>
        <w:rPr>
          <w:rFonts w:hint="default" w:ascii="Times New Roman" w:hAnsi="Times New Roman" w:eastAsia="方正黑体_GBK" w:cs="Times New Roman"/>
          <w:sz w:val="32"/>
          <w:szCs w:val="32"/>
          <w:highlight w:val="none"/>
        </w:rPr>
        <w:t>其他</w:t>
      </w:r>
      <w:bookmarkEnd w:id="5"/>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rPr>
        <w:t>1.响应人必须在响应文件中对以上条款和服务承诺明确列出，承诺内容必须达到本篇及采购文件其他条款的要求。</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lang w:val="en-US" w:eastAsia="zh-CN"/>
        </w:rPr>
        <w:t>2</w:t>
      </w:r>
      <w:r>
        <w:rPr>
          <w:rFonts w:hint="eastAsia" w:ascii="方正仿宋_GBK" w:hAnsi="方正仿宋_GBK" w:eastAsia="方正仿宋_GBK" w:cs="方正仿宋_GBK"/>
          <w:bCs/>
          <w:sz w:val="32"/>
          <w:szCs w:val="32"/>
          <w:highlight w:val="none"/>
        </w:rPr>
        <w:t>.供应商须提供所投产品（型号）的检验报告。</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lang w:val="en-US" w:eastAsia="zh-CN"/>
        </w:rPr>
        <w:t>3</w:t>
      </w:r>
      <w:r>
        <w:rPr>
          <w:rFonts w:hint="eastAsia" w:ascii="方正仿宋_GBK" w:hAnsi="方正仿宋_GBK" w:eastAsia="方正仿宋_GBK" w:cs="方正仿宋_GBK"/>
          <w:bCs/>
          <w:sz w:val="32"/>
          <w:szCs w:val="32"/>
          <w:highlight w:val="none"/>
        </w:rPr>
        <w:t>.投标人在签订正式合同时，必须按要求提供投标产品制造商（进口产品为全国总代理）的售后服务承诺书；投标时须承诺。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lang w:val="en-US" w:eastAsia="zh-CN"/>
        </w:rPr>
        <w:t>4</w:t>
      </w:r>
      <w:r>
        <w:rPr>
          <w:rFonts w:hint="eastAsia" w:ascii="方正仿宋_GBK" w:hAnsi="方正仿宋_GBK" w:eastAsia="方正仿宋_GBK" w:cs="方正仿宋_GBK"/>
          <w:bCs/>
          <w:sz w:val="32"/>
          <w:szCs w:val="32"/>
          <w:highlight w:val="none"/>
        </w:rPr>
        <w:t>.</w:t>
      </w:r>
      <w:r>
        <w:rPr>
          <w:rFonts w:hint="eastAsia" w:ascii="方正仿宋_GBK" w:hAnsi="方正仿宋_GBK" w:eastAsia="方正仿宋_GBK" w:cs="方正仿宋_GBK"/>
          <w:bCs/>
          <w:sz w:val="32"/>
          <w:szCs w:val="32"/>
          <w:highlight w:val="none"/>
          <w:lang w:val="en-US" w:eastAsia="zh-CN"/>
        </w:rPr>
        <w:t>涉及的三方厂商系统（包括但不限于集成平台、HIS系统、LIS系统、PACS系统、其它系统等）接口事宜，所涉及的接口及费用由中标供应商自行负责</w:t>
      </w:r>
      <w:r>
        <w:rPr>
          <w:rFonts w:hint="eastAsia" w:ascii="方正仿宋_GBK" w:hAnsi="方正仿宋_GBK" w:eastAsia="方正仿宋_GBK" w:cs="方正仿宋_GBK"/>
          <w:bCs/>
          <w:sz w:val="32"/>
          <w:szCs w:val="32"/>
          <w:highlight w:val="none"/>
        </w:rPr>
        <w:t>，免费提供软件升级服务</w:t>
      </w:r>
      <w:r>
        <w:rPr>
          <w:rFonts w:hint="eastAsia" w:ascii="方正仿宋_GBK" w:hAnsi="方正仿宋_GBK" w:eastAsia="方正仿宋_GBK" w:cs="方正仿宋_GBK"/>
          <w:bCs/>
          <w:sz w:val="32"/>
          <w:szCs w:val="32"/>
          <w:highlight w:val="none"/>
          <w:lang w:val="en-US" w:eastAsia="zh-CN"/>
        </w:rPr>
        <w:t>（需提供承诺函，格式自拟）。</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lang w:val="en-US" w:eastAsia="zh-CN"/>
        </w:rPr>
        <w:t>5</w:t>
      </w:r>
      <w:r>
        <w:rPr>
          <w:rFonts w:hint="eastAsia" w:ascii="方正仿宋_GBK" w:hAnsi="方正仿宋_GBK" w:eastAsia="方正仿宋_GBK" w:cs="方正仿宋_GBK"/>
          <w:bCs/>
          <w:sz w:val="32"/>
          <w:szCs w:val="32"/>
          <w:highlight w:val="none"/>
        </w:rPr>
        <w:t>.投标人所投产品必须为同档次中近3年的最新型号（包括最新软件），提供相关证明材料或生产厂家（进口产品提供全国总代理）承诺。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bCs/>
          <w:sz w:val="32"/>
          <w:szCs w:val="32"/>
          <w:highlight w:val="none"/>
          <w:lang w:eastAsia="zh-CN"/>
        </w:rPr>
      </w:pPr>
      <w:r>
        <w:rPr>
          <w:rFonts w:hint="eastAsia" w:ascii="方正仿宋_GBK" w:hAnsi="方正仿宋_GBK" w:eastAsia="方正仿宋_GBK" w:cs="方正仿宋_GBK"/>
          <w:bCs/>
          <w:sz w:val="32"/>
          <w:szCs w:val="32"/>
          <w:highlight w:val="none"/>
          <w:lang w:val="en-US" w:eastAsia="zh-CN"/>
        </w:rPr>
        <w:t>6</w:t>
      </w:r>
      <w:r>
        <w:rPr>
          <w:rFonts w:hint="eastAsia" w:ascii="方正仿宋_GBK" w:hAnsi="方正仿宋_GBK" w:eastAsia="方正仿宋_GBK" w:cs="方正仿宋_GBK"/>
          <w:bCs/>
          <w:sz w:val="32"/>
          <w:szCs w:val="32"/>
          <w:highlight w:val="none"/>
        </w:rPr>
        <w:t>.投标人所投产品不能贴牌生产，必须为原品牌出厂设备，提供生产厂家（进口产品提供全国总代理）加盖鲜章的承诺书</w:t>
      </w:r>
      <w:r>
        <w:rPr>
          <w:rFonts w:hint="eastAsia" w:ascii="方正仿宋_GBK" w:hAnsi="方正仿宋_GBK" w:eastAsia="方正仿宋_GBK" w:cs="方正仿宋_GBK"/>
          <w:bCs/>
          <w:sz w:val="32"/>
          <w:szCs w:val="32"/>
          <w:highlight w:val="none"/>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lang w:val="en-US" w:eastAsia="zh-CN"/>
        </w:rPr>
        <w:t>7.</w:t>
      </w:r>
      <w:r>
        <w:rPr>
          <w:rFonts w:hint="eastAsia" w:ascii="方正仿宋_GBK" w:hAnsi="方正仿宋_GBK" w:eastAsia="方正仿宋_GBK" w:cs="方正仿宋_GBK"/>
          <w:bCs/>
          <w:sz w:val="32"/>
          <w:szCs w:val="32"/>
          <w:highlight w:val="none"/>
        </w:rPr>
        <w:t>其他未尽事宜由供需双方在采购合同中详细约定。</w:t>
      </w:r>
    </w:p>
    <w:p>
      <w:pPr>
        <w:keepNext w:val="0"/>
        <w:keepLines w:val="0"/>
        <w:pageBreakBefore w:val="0"/>
        <w:widowControl w:val="0"/>
        <w:kinsoku/>
        <w:wordWrap/>
        <w:overflowPunct/>
        <w:topLinePunct w:val="0"/>
        <w:autoSpaceDE/>
        <w:autoSpaceDN/>
        <w:bidi w:val="0"/>
        <w:snapToGrid w:val="0"/>
        <w:spacing w:line="560" w:lineRule="exact"/>
        <w:ind w:left="0" w:leftChars="0" w:right="0" w:rightChars="0" w:firstLine="640"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val="en-US" w:eastAsia="zh-CN"/>
        </w:rPr>
        <w:t>十</w:t>
      </w:r>
      <w:r>
        <w:rPr>
          <w:rFonts w:hint="eastAsia" w:ascii="Times New Roman" w:hAnsi="Times New Roman" w:eastAsia="黑体" w:cs="Times New Roman"/>
          <w:sz w:val="32"/>
          <w:szCs w:val="32"/>
          <w:highlight w:val="none"/>
          <w:lang w:val="en-US" w:eastAsia="zh-CN"/>
        </w:rPr>
        <w:t>六</w:t>
      </w:r>
      <w:r>
        <w:rPr>
          <w:rFonts w:hint="default" w:ascii="Times New Roman" w:hAnsi="Times New Roman" w:eastAsia="黑体" w:cs="Times New Roman"/>
          <w:sz w:val="32"/>
          <w:szCs w:val="32"/>
          <w:highlight w:val="none"/>
        </w:rPr>
        <w:t>、</w:t>
      </w:r>
      <w:r>
        <w:rPr>
          <w:rFonts w:hint="default" w:ascii="Times New Roman" w:hAnsi="Times New Roman" w:eastAsia="黑体" w:cs="Times New Roman"/>
          <w:sz w:val="32"/>
          <w:szCs w:val="32"/>
          <w:highlight w:val="none"/>
          <w:lang w:eastAsia="zh-CN"/>
        </w:rPr>
        <w:t>询比</w:t>
      </w:r>
      <w:r>
        <w:rPr>
          <w:rFonts w:hint="default" w:ascii="Times New Roman" w:hAnsi="Times New Roman" w:eastAsia="黑体" w:cs="Times New Roman"/>
          <w:sz w:val="32"/>
          <w:szCs w:val="32"/>
          <w:highlight w:val="none"/>
        </w:rPr>
        <w:t>文件制作要求</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供应商提供的所有资料无论成交与否，均不予退还。本</w:t>
      </w:r>
      <w:r>
        <w:rPr>
          <w:rFonts w:hint="default" w:ascii="Times New Roman" w:hAnsi="Times New Roman" w:eastAsia="方正仿宋_GBK" w:cs="Times New Roman"/>
          <w:sz w:val="32"/>
          <w:szCs w:val="32"/>
          <w:highlight w:val="none"/>
          <w:lang w:eastAsia="zh-CN"/>
        </w:rPr>
        <w:t>询比</w:t>
      </w:r>
      <w:r>
        <w:rPr>
          <w:rFonts w:hint="default" w:ascii="Times New Roman" w:hAnsi="Times New Roman" w:eastAsia="方正仿宋_GBK" w:cs="Times New Roman"/>
          <w:sz w:val="32"/>
          <w:szCs w:val="32"/>
          <w:highlight w:val="none"/>
        </w:rPr>
        <w:t>文书中要求的所有资料，供应商必须提供真实的、准确的，若供应商有弄虚作假、串通报价和欺骗行为，一经查实，由此而产生的经济损失、经济责任和一切后果由供应商承担，并按政府采购法的有关规定进行严肃处理。</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eastAsia="zh-CN"/>
        </w:rPr>
        <w:t>询比</w:t>
      </w:r>
      <w:r>
        <w:rPr>
          <w:rFonts w:hint="default" w:ascii="Times New Roman" w:hAnsi="Times New Roman" w:eastAsia="方正仿宋_GBK" w:cs="Times New Roman"/>
          <w:sz w:val="32"/>
          <w:szCs w:val="32"/>
          <w:highlight w:val="none"/>
        </w:rPr>
        <w:t>文件由资质文件、技术文件和报价文件组成。</w:t>
      </w:r>
      <w:r>
        <w:rPr>
          <w:rFonts w:hint="default" w:ascii="Times New Roman" w:hAnsi="Times New Roman" w:eastAsia="方正仿宋_GBK" w:cs="Times New Roman"/>
          <w:sz w:val="32"/>
          <w:szCs w:val="32"/>
          <w:highlight w:val="none"/>
          <w:lang w:eastAsia="zh-CN"/>
        </w:rPr>
        <w:t>询比</w:t>
      </w:r>
      <w:r>
        <w:rPr>
          <w:rFonts w:hint="default" w:ascii="Times New Roman" w:hAnsi="Times New Roman" w:eastAsia="方正仿宋_GBK" w:cs="Times New Roman"/>
          <w:sz w:val="32"/>
          <w:szCs w:val="32"/>
          <w:highlight w:val="none"/>
        </w:rPr>
        <w:t>文件制作要求如下：</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（一）资质文件内容要求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1</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基本资格条件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（1）具有独立承担民事责任的能力；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检查内容：供应商法人营业执照（副本）或事业单位法人证书（副本）或个体工商户营业执照或有效的自然人身份证明或社会团体法人登记证书（提供复印件）；供应商法定代表人身份证明书和法定代表人授权代表委托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不具有独立法人的分公司、办事处等分支机构不能参加询价。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（3）具有履行合同所必需的设备和专业技术能力；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（4）有依法缴纳税收和社会保障资金的良好记录；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（5）参加政府采购活动前三年内，在经营活动中没有重大违法记录。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上述（2）-（5）项检查内容：供应商提供诚信声明（格式附后）。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2.特定资格条件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1</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投标人如为生产企业，则须具备营业执照、医疗器械生产许可证或医疗器械生产备案凭证，以及医疗器械经营许可证或医疗器械经营备案凭证</w:t>
      </w:r>
      <w:r>
        <w:rPr>
          <w:rFonts w:hint="default" w:ascii="Times New Roman" w:hAnsi="Times New Roman" w:eastAsia="方正仿宋_GBK" w:cs="Times New Roman"/>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2</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投标人如为代理商，其所投产品（非进口）的生产企业须具备营业执照、医疗器械生产许可证或医疗器械生产备案凭证，生产企业的各级代理商及投标人自身还须具备营业执照、医疗器械经营许可证或医疗器械经营备案凭证。进口产品资质证明材料需追溯至国内总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3</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所投产品属于医疗产品的，还需具有政府部门出具的且在效期内的医疗器械注册登记表或医疗器械生产产品登记表或医疗器械注册证</w:t>
      </w:r>
      <w:r>
        <w:rPr>
          <w:rFonts w:hint="default" w:ascii="Times New Roman" w:hAnsi="Times New Roman" w:eastAsia="方正仿宋_GBK" w:cs="Times New Roman"/>
          <w:sz w:val="32"/>
          <w:szCs w:val="32"/>
          <w:highlight w:val="none"/>
          <w:lang w:eastAsia="zh-CN"/>
        </w:rPr>
        <w:t>（或备案证）。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所投产品不属于医疗器械的，提供营业执照复印件及</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不属于医疗器械的情况说明（格式自拟）</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即可。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5</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如为代理商，还需提供生产企业或进口产品全国总代理授予的代理授权书（若为外文授权书则需提供中文翻译件）；进口产品同时须提供报价产品制造商给全国总代理的授权或关系说明（包括各级授权人出具的授权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1</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以上资格检查证明材料，该年审的应当年审合格，设有效期的应当在有效期内，提供原件的应当有效。提供复印件的应当清晰可见并加盖投标人公章。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2</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供应商按“多证合一”登记制度办理营业执照的，组织机构代码证、税务登记证（副本）和社会保险登记证以供应商所提供的营业执照（副本）复印件为准。</w:t>
      </w:r>
    </w:p>
    <w:p>
      <w:pPr>
        <w:keepNext w:val="0"/>
        <w:keepLines w:val="0"/>
        <w:pageBreakBefore w:val="0"/>
        <w:widowControl w:val="0"/>
        <w:tabs>
          <w:tab w:val="left" w:pos="567"/>
        </w:tabs>
        <w:kinsoku/>
        <w:wordWrap/>
        <w:overflowPunct/>
        <w:topLinePunct w:val="0"/>
        <w:autoSpaceDE/>
        <w:autoSpaceDN/>
        <w:bidi w:val="0"/>
        <w:adjustRightInd/>
        <w:spacing w:line="560" w:lineRule="exact"/>
        <w:ind w:left="0" w:leftChars="0" w:right="0" w:rightChars="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（二）技术文件内容要求</w:t>
      </w:r>
    </w:p>
    <w:p>
      <w:pPr>
        <w:keepNext w:val="0"/>
        <w:keepLines w:val="0"/>
        <w:pageBreakBefore w:val="0"/>
        <w:widowControl w:val="0"/>
        <w:tabs>
          <w:tab w:val="left" w:pos="567"/>
        </w:tabs>
        <w:kinsoku/>
        <w:wordWrap/>
        <w:overflowPunct/>
        <w:topLinePunct w:val="0"/>
        <w:autoSpaceDE/>
        <w:autoSpaceDN/>
        <w:bidi w:val="0"/>
        <w:adjustRightInd/>
        <w:spacing w:line="560" w:lineRule="exact"/>
        <w:ind w:left="0" w:leftChars="0" w:right="0" w:rightChars="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1</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rPr>
        <w:t>投标货物技术性能、技术指标介绍；</w:t>
      </w:r>
    </w:p>
    <w:p>
      <w:pPr>
        <w:keepNext w:val="0"/>
        <w:keepLines w:val="0"/>
        <w:pageBreakBefore w:val="0"/>
        <w:widowControl w:val="0"/>
        <w:tabs>
          <w:tab w:val="left" w:pos="567"/>
        </w:tabs>
        <w:kinsoku/>
        <w:wordWrap/>
        <w:overflowPunct/>
        <w:topLinePunct w:val="0"/>
        <w:autoSpaceDE/>
        <w:autoSpaceDN/>
        <w:bidi w:val="0"/>
        <w:adjustRightInd/>
        <w:spacing w:line="560" w:lineRule="exact"/>
        <w:ind w:left="0" w:leftChars="0" w:right="0" w:rightChars="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rPr>
        <w:t>国家认可的检测中心出具的投标货物的完整检测报告；</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3</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rPr>
        <w:t>投标货物与招标货物技术参数差异表(应对技术参数中的所有条款进行逐一应答，还需在“</w:t>
      </w:r>
      <w:r>
        <w:rPr>
          <w:rFonts w:hint="default" w:ascii="Times New Roman" w:hAnsi="Times New Roman" w:eastAsia="方正仿宋_GBK" w:cs="Times New Roman"/>
          <w:sz w:val="32"/>
          <w:szCs w:val="32"/>
          <w:highlight w:val="none"/>
          <w:lang w:eastAsia="zh-CN"/>
        </w:rPr>
        <w:t>询比</w:t>
      </w:r>
      <w:r>
        <w:rPr>
          <w:rFonts w:hint="default" w:ascii="Times New Roman" w:hAnsi="Times New Roman" w:eastAsia="方正仿宋_GBK" w:cs="Times New Roman"/>
          <w:sz w:val="32"/>
          <w:szCs w:val="32"/>
          <w:highlight w:val="none"/>
        </w:rPr>
        <w:t>文件对应页码”栏内写明技术支持文件的页码)；</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4</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rPr>
        <w:t>投标货物（与实际所投相符的货物）的彩色样本；</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5</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rPr>
        <w:t>技术方案中要求的其他资料。</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（三）报价文件要求</w:t>
      </w:r>
    </w:p>
    <w:p>
      <w:pPr>
        <w:keepNext w:val="0"/>
        <w:keepLines w:val="0"/>
        <w:pageBreakBefore w:val="0"/>
        <w:widowControl w:val="0"/>
        <w:tabs>
          <w:tab w:val="left" w:pos="567"/>
        </w:tabs>
        <w:kinsoku/>
        <w:wordWrap/>
        <w:overflowPunct/>
        <w:topLinePunct w:val="0"/>
        <w:autoSpaceDE/>
        <w:autoSpaceDN/>
        <w:bidi w:val="0"/>
        <w:adjustRightInd/>
        <w:spacing w:line="560" w:lineRule="exact"/>
        <w:ind w:left="0" w:leftChars="0" w:right="0" w:rightChars="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1</w:t>
      </w:r>
      <w:r>
        <w:rPr>
          <w:rFonts w:hint="default" w:ascii="Times New Roman" w:hAnsi="Times New Roman" w:eastAsia="方正仿宋_GBK" w:cs="Times New Roman"/>
          <w:sz w:val="32"/>
          <w:szCs w:val="32"/>
          <w:highlight w:val="none"/>
          <w:lang w:eastAsia="zh-CN"/>
        </w:rPr>
        <w:t>.询比</w:t>
      </w:r>
      <w:r>
        <w:rPr>
          <w:rFonts w:hint="default" w:ascii="Times New Roman" w:hAnsi="Times New Roman" w:eastAsia="方正仿宋_GBK" w:cs="Times New Roman"/>
          <w:sz w:val="32"/>
          <w:szCs w:val="32"/>
          <w:highlight w:val="none"/>
        </w:rPr>
        <w:t>一览表</w:t>
      </w:r>
    </w:p>
    <w:p>
      <w:pPr>
        <w:keepNext w:val="0"/>
        <w:keepLines w:val="0"/>
        <w:pageBreakBefore w:val="0"/>
        <w:widowControl w:val="0"/>
        <w:tabs>
          <w:tab w:val="left" w:pos="567"/>
        </w:tabs>
        <w:kinsoku/>
        <w:wordWrap/>
        <w:overflowPunct/>
        <w:topLinePunct w:val="0"/>
        <w:autoSpaceDE/>
        <w:autoSpaceDN/>
        <w:bidi w:val="0"/>
        <w:adjustRightInd/>
        <w:spacing w:line="560" w:lineRule="exact"/>
        <w:ind w:left="0" w:leftChars="0" w:right="0" w:rightChars="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分项明细报价表</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供应商在不超出经营范围且符合资质的情况下，对</w:t>
      </w:r>
      <w:r>
        <w:rPr>
          <w:rFonts w:hint="default" w:ascii="Times New Roman" w:hAnsi="Times New Roman" w:eastAsia="方正仿宋_GBK" w:cs="Times New Roman"/>
          <w:sz w:val="32"/>
          <w:szCs w:val="32"/>
          <w:highlight w:val="none"/>
          <w:lang w:eastAsia="zh-CN"/>
        </w:rPr>
        <w:t>询比</w:t>
      </w:r>
      <w:r>
        <w:rPr>
          <w:rFonts w:hint="default" w:ascii="Times New Roman" w:hAnsi="Times New Roman" w:eastAsia="方正仿宋_GBK" w:cs="Times New Roman"/>
          <w:sz w:val="32"/>
          <w:szCs w:val="32"/>
          <w:highlight w:val="none"/>
        </w:rPr>
        <w:t>货物进行报价。报价要求为：</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（1）对项目的报价应填报《</w:t>
      </w:r>
      <w:r>
        <w:rPr>
          <w:rFonts w:hint="default" w:ascii="Times New Roman" w:hAnsi="Times New Roman" w:eastAsia="方正仿宋_GBK" w:cs="Times New Roman"/>
          <w:sz w:val="32"/>
          <w:szCs w:val="32"/>
          <w:highlight w:val="none"/>
          <w:lang w:eastAsia="zh-CN"/>
        </w:rPr>
        <w:t>询比</w:t>
      </w:r>
      <w:r>
        <w:rPr>
          <w:rFonts w:hint="default" w:ascii="Times New Roman" w:hAnsi="Times New Roman" w:eastAsia="方正仿宋_GBK" w:cs="Times New Roman"/>
          <w:sz w:val="32"/>
          <w:szCs w:val="32"/>
          <w:highlight w:val="none"/>
        </w:rPr>
        <w:t>一览表》和《分项报价明细表》(按照附件格式填写)。</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w:t>
      </w:r>
      <w:r>
        <w:rPr>
          <w:rFonts w:hint="default" w:ascii="Times New Roman" w:hAnsi="Times New Roman" w:eastAsia="方正仿宋_GBK" w:cs="Times New Roman"/>
          <w:sz w:val="32"/>
          <w:szCs w:val="32"/>
          <w:highlight w:val="none"/>
          <w:lang w:val="en-US" w:eastAsia="zh-CN"/>
        </w:rPr>
        <w:t>投标供应商应当按照规定一次报出不得更改的价格，有选择的或有条件的报价为无效报价。</w:t>
      </w:r>
    </w:p>
    <w:p>
      <w:pPr>
        <w:keepNext w:val="0"/>
        <w:keepLines w:val="0"/>
        <w:pageBreakBefore w:val="0"/>
        <w:widowControl w:val="0"/>
        <w:tabs>
          <w:tab w:val="left" w:pos="567"/>
        </w:tabs>
        <w:kinsoku/>
        <w:wordWrap/>
        <w:overflowPunct/>
        <w:topLinePunct w:val="0"/>
        <w:autoSpaceDE/>
        <w:autoSpaceDN/>
        <w:bidi w:val="0"/>
        <w:adjustRightInd/>
        <w:spacing w:line="560" w:lineRule="exact"/>
        <w:ind w:left="0" w:leftChars="0" w:right="0" w:rightChars="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（3）</w:t>
      </w:r>
      <w:r>
        <w:rPr>
          <w:rFonts w:hint="default" w:ascii="Times New Roman" w:hAnsi="Times New Roman" w:eastAsia="方正仿宋_GBK" w:cs="Times New Roman"/>
          <w:sz w:val="32"/>
          <w:szCs w:val="32"/>
          <w:highlight w:val="none"/>
          <w:lang w:val="en-US" w:eastAsia="zh-CN"/>
        </w:rPr>
        <w:t>本次报价须为人民币报价，供应商应结合本项目特点和现场情况，自行编制报价。包含：完成本项目所需的产品基价、服务费、人工费、包装费、运输费、税费（含关税）、保险费、装卸费、安装费、调试费、验收费、特殊工具费、保修期内的售后服务费、培训费等一切与此项目有关的所有费用。因投标人自身原因造成漏报、少报皆由其自行承担责任，采购人不再补偿。</w:t>
      </w:r>
    </w:p>
    <w:p>
      <w:pPr>
        <w:keepNext w:val="0"/>
        <w:keepLines w:val="0"/>
        <w:pageBreakBefore w:val="0"/>
        <w:widowControl w:val="0"/>
        <w:tabs>
          <w:tab w:val="left" w:pos="567"/>
        </w:tabs>
        <w:kinsoku/>
        <w:wordWrap/>
        <w:overflowPunct/>
        <w:topLinePunct w:val="0"/>
        <w:autoSpaceDE/>
        <w:autoSpaceDN/>
        <w:bidi w:val="0"/>
        <w:adjustRightInd/>
        <w:spacing w:line="560" w:lineRule="exact"/>
        <w:ind w:left="0" w:leftChars="0" w:right="0" w:rightChars="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报价表应由法人授权代表人签字并加盖单位公章，未签字或未加盖公章的，视为无效。若大写与小写金额不一致，以大写金额为准; 总价金额与按单价汇总金额不一致的，以单价金额计算结果为准。</w:t>
      </w:r>
    </w:p>
    <w:p>
      <w:pPr>
        <w:keepNext w:val="0"/>
        <w:keepLines w:val="0"/>
        <w:pageBreakBefore w:val="0"/>
        <w:widowControl w:val="0"/>
        <w:tabs>
          <w:tab w:val="left" w:pos="567"/>
        </w:tabs>
        <w:kinsoku/>
        <w:wordWrap/>
        <w:overflowPunct/>
        <w:topLinePunct w:val="0"/>
        <w:autoSpaceDE/>
        <w:autoSpaceDN/>
        <w:bidi w:val="0"/>
        <w:adjustRightInd/>
        <w:spacing w:line="560" w:lineRule="exact"/>
        <w:ind w:left="0" w:leftChars="0" w:right="0" w:rightChars="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本项目</w:t>
      </w:r>
      <w:r>
        <w:rPr>
          <w:rFonts w:hint="default" w:ascii="Times New Roman" w:hAnsi="Times New Roman" w:eastAsia="方正仿宋_GBK" w:cs="Times New Roman"/>
          <w:sz w:val="32"/>
          <w:szCs w:val="32"/>
          <w:highlight w:val="none"/>
          <w:lang w:eastAsia="zh-CN"/>
        </w:rPr>
        <w:t>询比</w:t>
      </w:r>
      <w:r>
        <w:rPr>
          <w:rFonts w:hint="default" w:ascii="Times New Roman" w:hAnsi="Times New Roman" w:eastAsia="方正仿宋_GBK" w:cs="Times New Roman"/>
          <w:sz w:val="32"/>
          <w:szCs w:val="32"/>
          <w:highlight w:val="none"/>
        </w:rPr>
        <w:t>为</w:t>
      </w:r>
      <w:r>
        <w:rPr>
          <w:rFonts w:hint="default" w:ascii="Times New Roman" w:hAnsi="Times New Roman" w:eastAsia="方正仿宋_GBK" w:cs="Times New Roman"/>
          <w:sz w:val="32"/>
          <w:szCs w:val="32"/>
          <w:highlight w:val="none"/>
          <w:lang w:val="en-US" w:eastAsia="zh-CN"/>
        </w:rPr>
        <w:t>1</w:t>
      </w:r>
      <w:r>
        <w:rPr>
          <w:rFonts w:hint="default" w:ascii="Times New Roman" w:hAnsi="Times New Roman" w:eastAsia="方正仿宋_GBK" w:cs="Times New Roman"/>
          <w:sz w:val="32"/>
          <w:szCs w:val="32"/>
          <w:highlight w:val="none"/>
        </w:rPr>
        <w:t>个合同包实施。</w:t>
      </w:r>
    </w:p>
    <w:p>
      <w:pPr>
        <w:keepNext w:val="0"/>
        <w:keepLines w:val="0"/>
        <w:pageBreakBefore w:val="0"/>
        <w:widowControl w:val="0"/>
        <w:tabs>
          <w:tab w:val="left" w:pos="567"/>
        </w:tabs>
        <w:kinsoku/>
        <w:wordWrap/>
        <w:overflowPunct/>
        <w:topLinePunct w:val="0"/>
        <w:autoSpaceDE/>
        <w:autoSpaceDN/>
        <w:bidi w:val="0"/>
        <w:adjustRightInd/>
        <w:spacing w:line="560" w:lineRule="exact"/>
        <w:ind w:left="0" w:leftChars="0" w:right="0" w:rightChars="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严重偏离市场平均价格的报价不被接受。</w:t>
      </w:r>
    </w:p>
    <w:p>
      <w:pPr>
        <w:keepNext w:val="0"/>
        <w:keepLines w:val="0"/>
        <w:pageBreakBefore w:val="0"/>
        <w:widowControl w:val="0"/>
        <w:kinsoku/>
        <w:wordWrap/>
        <w:overflowPunct/>
        <w:topLinePunct w:val="0"/>
        <w:autoSpaceDE/>
        <w:autoSpaceDN/>
        <w:bidi w:val="0"/>
        <w:snapToGrid w:val="0"/>
        <w:spacing w:line="560" w:lineRule="exact"/>
        <w:ind w:left="0" w:leftChars="0" w:right="0" w:rightChars="0"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黑体" w:cs="Times New Roman"/>
          <w:sz w:val="32"/>
          <w:szCs w:val="32"/>
          <w:highlight w:val="none"/>
          <w:lang w:val="en-US" w:eastAsia="zh-CN"/>
        </w:rPr>
        <w:t>十</w:t>
      </w:r>
      <w:r>
        <w:rPr>
          <w:rFonts w:hint="eastAsia" w:ascii="Times New Roman" w:hAnsi="Times New Roman" w:eastAsia="黑体" w:cs="Times New Roman"/>
          <w:sz w:val="32"/>
          <w:szCs w:val="32"/>
          <w:highlight w:val="none"/>
          <w:lang w:val="en-US" w:eastAsia="zh-CN"/>
        </w:rPr>
        <w:t>七</w:t>
      </w:r>
      <w:r>
        <w:rPr>
          <w:rFonts w:hint="default" w:ascii="Times New Roman" w:hAnsi="Times New Roman" w:eastAsia="黑体" w:cs="Times New Roman"/>
          <w:sz w:val="32"/>
          <w:szCs w:val="32"/>
          <w:highlight w:val="none"/>
        </w:rPr>
        <w:t>、无效报价情形</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楷体" w:cs="Times New Roman"/>
          <w:sz w:val="32"/>
          <w:szCs w:val="32"/>
          <w:highlight w:val="none"/>
        </w:rPr>
        <w:t>（</w:t>
      </w:r>
      <w:r>
        <w:rPr>
          <w:rFonts w:hint="default" w:ascii="Times New Roman" w:hAnsi="Times New Roman" w:eastAsia="楷体" w:cs="Times New Roman"/>
          <w:sz w:val="32"/>
          <w:szCs w:val="32"/>
          <w:highlight w:val="none"/>
          <w:lang w:eastAsia="zh-CN"/>
        </w:rPr>
        <w:t>一</w:t>
      </w:r>
      <w:r>
        <w:rPr>
          <w:rFonts w:hint="default" w:ascii="Times New Roman" w:hAnsi="Times New Roman" w:eastAsia="楷体" w:cs="Times New Roman"/>
          <w:sz w:val="32"/>
          <w:szCs w:val="32"/>
          <w:highlight w:val="none"/>
        </w:rPr>
        <w:t>）</w:t>
      </w:r>
      <w:r>
        <w:rPr>
          <w:rFonts w:hint="default" w:ascii="Times New Roman" w:hAnsi="Times New Roman" w:eastAsia="仿宋" w:cs="Times New Roman"/>
          <w:sz w:val="32"/>
          <w:szCs w:val="32"/>
          <w:highlight w:val="none"/>
          <w:lang w:eastAsia="zh-CN"/>
        </w:rPr>
        <w:t>询比</w:t>
      </w:r>
      <w:r>
        <w:rPr>
          <w:rFonts w:hint="default" w:ascii="Times New Roman" w:hAnsi="Times New Roman" w:eastAsia="仿宋" w:cs="Times New Roman"/>
          <w:sz w:val="32"/>
          <w:szCs w:val="32"/>
          <w:highlight w:val="none"/>
        </w:rPr>
        <w:t>文件逾期送达的；</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楷体" w:cs="Times New Roman"/>
          <w:sz w:val="32"/>
          <w:szCs w:val="32"/>
          <w:highlight w:val="none"/>
        </w:rPr>
        <w:t>（</w:t>
      </w:r>
      <w:r>
        <w:rPr>
          <w:rFonts w:hint="default" w:ascii="Times New Roman" w:hAnsi="Times New Roman" w:eastAsia="楷体" w:cs="Times New Roman"/>
          <w:sz w:val="32"/>
          <w:szCs w:val="32"/>
          <w:highlight w:val="none"/>
          <w:lang w:eastAsia="zh-CN"/>
        </w:rPr>
        <w:t>二</w:t>
      </w:r>
      <w:r>
        <w:rPr>
          <w:rFonts w:hint="default" w:ascii="Times New Roman" w:hAnsi="Times New Roman" w:eastAsia="楷体" w:cs="Times New Roman"/>
          <w:sz w:val="32"/>
          <w:szCs w:val="32"/>
          <w:highlight w:val="none"/>
        </w:rPr>
        <w:t>）</w:t>
      </w:r>
      <w:r>
        <w:rPr>
          <w:rFonts w:hint="default" w:ascii="Times New Roman" w:hAnsi="Times New Roman" w:eastAsia="仿宋" w:cs="Times New Roman"/>
          <w:sz w:val="32"/>
          <w:szCs w:val="32"/>
          <w:highlight w:val="none"/>
        </w:rPr>
        <w:t>没有按照</w:t>
      </w:r>
      <w:r>
        <w:rPr>
          <w:rFonts w:hint="default" w:ascii="Times New Roman" w:hAnsi="Times New Roman" w:eastAsia="仿宋" w:cs="Times New Roman"/>
          <w:sz w:val="32"/>
          <w:szCs w:val="32"/>
          <w:highlight w:val="none"/>
          <w:lang w:eastAsia="zh-CN"/>
        </w:rPr>
        <w:t>询比</w:t>
      </w:r>
      <w:r>
        <w:rPr>
          <w:rFonts w:hint="default" w:ascii="Times New Roman" w:hAnsi="Times New Roman" w:eastAsia="仿宋" w:cs="Times New Roman"/>
          <w:sz w:val="32"/>
          <w:szCs w:val="32"/>
          <w:highlight w:val="none"/>
        </w:rPr>
        <w:t>文书要求由</w:t>
      </w:r>
      <w:r>
        <w:rPr>
          <w:rFonts w:hint="default" w:ascii="Times New Roman" w:hAnsi="Times New Roman" w:eastAsia="仿宋" w:cs="Times New Roman"/>
          <w:sz w:val="32"/>
          <w:szCs w:val="32"/>
          <w:highlight w:val="none"/>
          <w:lang w:eastAsia="zh-CN"/>
        </w:rPr>
        <w:t>询比</w:t>
      </w:r>
      <w:r>
        <w:rPr>
          <w:rFonts w:hint="default" w:ascii="Times New Roman" w:hAnsi="Times New Roman" w:eastAsia="仿宋" w:cs="Times New Roman"/>
          <w:sz w:val="32"/>
          <w:szCs w:val="32"/>
          <w:highlight w:val="none"/>
        </w:rPr>
        <w:t>供应商法定代表人或授权代表签字并加盖公章的；</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楷体" w:cs="Times New Roman"/>
          <w:sz w:val="32"/>
          <w:szCs w:val="32"/>
          <w:highlight w:val="none"/>
        </w:rPr>
        <w:t>（</w:t>
      </w:r>
      <w:r>
        <w:rPr>
          <w:rFonts w:hint="default" w:ascii="Times New Roman" w:hAnsi="Times New Roman" w:eastAsia="楷体" w:cs="Times New Roman"/>
          <w:sz w:val="32"/>
          <w:szCs w:val="32"/>
          <w:highlight w:val="none"/>
          <w:lang w:eastAsia="zh-CN"/>
        </w:rPr>
        <w:t>三</w:t>
      </w:r>
      <w:r>
        <w:rPr>
          <w:rFonts w:hint="default" w:ascii="Times New Roman" w:hAnsi="Times New Roman" w:eastAsia="楷体" w:cs="Times New Roman"/>
          <w:sz w:val="32"/>
          <w:szCs w:val="32"/>
          <w:highlight w:val="none"/>
        </w:rPr>
        <w:t>）</w:t>
      </w:r>
      <w:r>
        <w:rPr>
          <w:rFonts w:hint="default" w:ascii="Times New Roman" w:hAnsi="Times New Roman" w:eastAsia="仿宋" w:cs="Times New Roman"/>
          <w:sz w:val="32"/>
          <w:szCs w:val="32"/>
          <w:highlight w:val="none"/>
        </w:rPr>
        <w:t>报价超过最高限价的；</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楷体" w:cs="Times New Roman"/>
          <w:sz w:val="32"/>
          <w:szCs w:val="32"/>
          <w:highlight w:val="none"/>
        </w:rPr>
        <w:t>（</w:t>
      </w:r>
      <w:r>
        <w:rPr>
          <w:rFonts w:hint="default" w:ascii="Times New Roman" w:hAnsi="Times New Roman" w:eastAsia="楷体" w:cs="Times New Roman"/>
          <w:sz w:val="32"/>
          <w:szCs w:val="32"/>
          <w:highlight w:val="none"/>
          <w:lang w:eastAsia="zh-CN"/>
        </w:rPr>
        <w:t>四</w:t>
      </w:r>
      <w:r>
        <w:rPr>
          <w:rFonts w:hint="default" w:ascii="Times New Roman" w:hAnsi="Times New Roman" w:eastAsia="楷体" w:cs="Times New Roman"/>
          <w:sz w:val="32"/>
          <w:szCs w:val="32"/>
          <w:highlight w:val="none"/>
        </w:rPr>
        <w:t>）</w:t>
      </w:r>
      <w:r>
        <w:rPr>
          <w:rFonts w:hint="default" w:ascii="Times New Roman" w:hAnsi="Times New Roman" w:eastAsia="仿宋" w:cs="Times New Roman"/>
          <w:sz w:val="32"/>
          <w:szCs w:val="32"/>
          <w:highlight w:val="none"/>
          <w:lang w:eastAsia="zh-CN"/>
        </w:rPr>
        <w:t>询比</w:t>
      </w:r>
      <w:r>
        <w:rPr>
          <w:rFonts w:hint="default" w:ascii="Times New Roman" w:hAnsi="Times New Roman" w:eastAsia="仿宋" w:cs="Times New Roman"/>
          <w:sz w:val="32"/>
          <w:szCs w:val="32"/>
          <w:highlight w:val="none"/>
        </w:rPr>
        <w:t>文件未按规定格式和要求填写，内容不全或字迹模糊，辨认不清而影响评标定标的；</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楷体" w:cs="Times New Roman"/>
          <w:sz w:val="32"/>
          <w:szCs w:val="32"/>
          <w:highlight w:val="none"/>
        </w:rPr>
        <w:t>（</w:t>
      </w:r>
      <w:r>
        <w:rPr>
          <w:rFonts w:hint="default" w:ascii="Times New Roman" w:hAnsi="Times New Roman" w:eastAsia="楷体" w:cs="Times New Roman"/>
          <w:sz w:val="32"/>
          <w:szCs w:val="32"/>
          <w:highlight w:val="none"/>
          <w:lang w:eastAsia="zh-CN"/>
        </w:rPr>
        <w:t>五</w:t>
      </w:r>
      <w:r>
        <w:rPr>
          <w:rFonts w:hint="default" w:ascii="Times New Roman" w:hAnsi="Times New Roman" w:eastAsia="楷体" w:cs="Times New Roman"/>
          <w:sz w:val="32"/>
          <w:szCs w:val="32"/>
          <w:highlight w:val="none"/>
        </w:rPr>
        <w:t>）</w:t>
      </w:r>
      <w:r>
        <w:rPr>
          <w:rFonts w:hint="default" w:ascii="Times New Roman" w:hAnsi="Times New Roman" w:eastAsia="仿宋" w:cs="Times New Roman"/>
          <w:sz w:val="32"/>
          <w:szCs w:val="32"/>
          <w:highlight w:val="none"/>
          <w:lang w:eastAsia="zh-CN"/>
        </w:rPr>
        <w:t>询比</w:t>
      </w:r>
      <w:r>
        <w:rPr>
          <w:rFonts w:hint="default" w:ascii="Times New Roman" w:hAnsi="Times New Roman" w:eastAsia="仿宋" w:cs="Times New Roman"/>
          <w:sz w:val="32"/>
          <w:szCs w:val="32"/>
          <w:highlight w:val="none"/>
        </w:rPr>
        <w:t>文件有多个投报方案或报价的；</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val="en-US" w:eastAsia="zh-CN"/>
        </w:rPr>
        <w:t>十八</w:t>
      </w:r>
      <w:r>
        <w:rPr>
          <w:rFonts w:hint="default" w:ascii="Times New Roman" w:hAnsi="Times New Roman" w:eastAsia="黑体" w:cs="Times New Roman"/>
          <w:sz w:val="32"/>
          <w:szCs w:val="32"/>
          <w:highlight w:val="none"/>
        </w:rPr>
        <w:t>、成交供应商的确定</w:t>
      </w:r>
    </w:p>
    <w:p>
      <w:pPr>
        <w:pStyle w:val="13"/>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一）成交方法：最低价成交法。在符合采购需求，质量和服务相等且报价不超过最高限价的前提下，报价最低的供应商确定为成交供应商；若报价最低的供应商有两个及以上相同，采取随机抽取的方式确定成交供应商。</w:t>
      </w:r>
    </w:p>
    <w:p>
      <w:pPr>
        <w:pStyle w:val="13"/>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（二）若成交供应商无故放弃成交资格，可以确定排名第二的候选供应商为成交供应商；否则应重新组织询比采购。</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val="en-US" w:eastAsia="zh-CN"/>
        </w:rPr>
        <w:t>十</w:t>
      </w:r>
      <w:r>
        <w:rPr>
          <w:rFonts w:hint="eastAsia" w:ascii="Times New Roman" w:hAnsi="Times New Roman" w:eastAsia="黑体" w:cs="Times New Roman"/>
          <w:sz w:val="32"/>
          <w:szCs w:val="32"/>
          <w:highlight w:val="none"/>
          <w:lang w:val="en-US" w:eastAsia="zh-CN"/>
        </w:rPr>
        <w:t>九</w:t>
      </w:r>
      <w:r>
        <w:rPr>
          <w:rFonts w:hint="default" w:ascii="Times New Roman" w:hAnsi="Times New Roman" w:eastAsia="黑体" w:cs="Times New Roman"/>
          <w:sz w:val="32"/>
          <w:szCs w:val="32"/>
          <w:highlight w:val="none"/>
        </w:rPr>
        <w:t>、签订采购合同</w:t>
      </w:r>
    </w:p>
    <w:p>
      <w:pPr>
        <w:keepNext w:val="0"/>
        <w:keepLines w:val="0"/>
        <w:pageBreakBefore w:val="0"/>
        <w:widowControl w:val="0"/>
        <w:kinsoku/>
        <w:wordWrap/>
        <w:overflowPunct/>
        <w:topLinePunct w:val="0"/>
        <w:autoSpaceDE/>
        <w:autoSpaceDN/>
        <w:bidi w:val="0"/>
        <w:adjustRightIn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28"/>
          <w:highlight w:val="none"/>
        </w:rPr>
        <w:t>成交供应商应在成交通知书领取后</w:t>
      </w:r>
      <w:r>
        <w:rPr>
          <w:rFonts w:hint="eastAsia" w:ascii="Times New Roman" w:hAnsi="Times New Roman" w:eastAsia="仿宋_GB2312" w:cs="Times New Roman"/>
          <w:sz w:val="32"/>
          <w:szCs w:val="28"/>
          <w:highlight w:val="none"/>
          <w:lang w:val="en-US" w:eastAsia="zh-CN"/>
        </w:rPr>
        <w:t>3</w:t>
      </w:r>
      <w:r>
        <w:rPr>
          <w:rFonts w:hint="default" w:ascii="Times New Roman" w:hAnsi="Times New Roman" w:eastAsia="仿宋_GB2312" w:cs="Times New Roman"/>
          <w:sz w:val="32"/>
          <w:szCs w:val="28"/>
          <w:highlight w:val="none"/>
        </w:rPr>
        <w:t>0日内与采购人签订采购合同。成交供应商逾期或拒绝或不按成交状态签订合同的，按政府采购法的有关规定进行严肃处理。</w:t>
      </w:r>
    </w:p>
    <w:p>
      <w:pPr>
        <w:adjustRightInd w:val="0"/>
        <w:spacing w:line="500" w:lineRule="exact"/>
        <w:ind w:firstLine="640" w:firstLineChars="200"/>
        <w:rPr>
          <w:rFonts w:hint="default" w:ascii="Times New Roman" w:hAnsi="Times New Roman" w:eastAsia="黑体" w:cs="Times New Roman"/>
          <w:color w:val="auto"/>
          <w:sz w:val="32"/>
          <w:szCs w:val="28"/>
        </w:rPr>
      </w:pPr>
      <w:r>
        <w:rPr>
          <w:rFonts w:hint="eastAsia" w:ascii="Times New Roman" w:hAnsi="Times New Roman" w:eastAsia="黑体" w:cs="Times New Roman"/>
          <w:color w:val="auto"/>
          <w:sz w:val="32"/>
          <w:szCs w:val="28"/>
          <w:lang w:val="en-US" w:eastAsia="zh-CN"/>
        </w:rPr>
        <w:t>二</w:t>
      </w:r>
      <w:r>
        <w:rPr>
          <w:rFonts w:hint="default" w:ascii="Times New Roman" w:hAnsi="Times New Roman" w:eastAsia="黑体" w:cs="Times New Roman"/>
          <w:color w:val="auto"/>
          <w:sz w:val="32"/>
          <w:szCs w:val="28"/>
        </w:rPr>
        <w:t>十、废标条款</w:t>
      </w:r>
    </w:p>
    <w:p>
      <w:pPr>
        <w:adjustRightInd w:val="0"/>
        <w:spacing w:line="500" w:lineRule="exact"/>
        <w:ind w:firstLine="566" w:firstLineChars="177"/>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有下列情形之一的，重新组织采购或取消本次采购：</w:t>
      </w:r>
    </w:p>
    <w:p>
      <w:pPr>
        <w:spacing w:line="500" w:lineRule="exact"/>
        <w:ind w:firstLine="640" w:firstLineChars="200"/>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（一）符合专业条件的供应商或者对</w:t>
      </w:r>
      <w:r>
        <w:rPr>
          <w:rFonts w:hint="eastAsia" w:ascii="Times New Roman" w:hAnsi="Times New Roman" w:eastAsia="仿宋_GB2312" w:cs="Times New Roman"/>
          <w:color w:val="auto"/>
          <w:sz w:val="32"/>
          <w:szCs w:val="28"/>
          <w:lang w:eastAsia="zh-CN"/>
        </w:rPr>
        <w:t>询比</w:t>
      </w:r>
      <w:r>
        <w:rPr>
          <w:rFonts w:hint="default" w:ascii="Times New Roman" w:hAnsi="Times New Roman" w:eastAsia="仿宋_GB2312" w:cs="Times New Roman"/>
          <w:color w:val="auto"/>
          <w:sz w:val="32"/>
          <w:szCs w:val="28"/>
        </w:rPr>
        <w:t>文书作实质响应的供应商不足3家的；</w:t>
      </w:r>
    </w:p>
    <w:p>
      <w:pPr>
        <w:spacing w:line="500" w:lineRule="exact"/>
        <w:ind w:firstLine="640" w:firstLineChars="200"/>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（二）出现影响采购公正的违法、违规行为的；</w:t>
      </w:r>
    </w:p>
    <w:p>
      <w:pPr>
        <w:spacing w:line="500" w:lineRule="exact"/>
        <w:ind w:firstLine="640" w:firstLineChars="200"/>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（三）供应商的报价均超过了采购预算，采购人不能支付的；</w:t>
      </w:r>
    </w:p>
    <w:p>
      <w:pPr>
        <w:spacing w:line="500" w:lineRule="exact"/>
        <w:ind w:firstLine="640" w:firstLineChars="200"/>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（四）因重大变故，采购任务取消的。</w:t>
      </w:r>
    </w:p>
    <w:p>
      <w:pPr>
        <w:spacing w:line="500" w:lineRule="exact"/>
        <w:ind w:firstLine="640"/>
        <w:rPr>
          <w:rFonts w:hint="eastAsia" w:ascii="Times New Roman" w:hAnsi="Times New Roman" w:eastAsia="黑体" w:cs="Times New Roman"/>
          <w:color w:val="auto"/>
          <w:sz w:val="32"/>
          <w:szCs w:val="28"/>
          <w:lang w:eastAsia="zh-CN"/>
        </w:rPr>
      </w:pPr>
      <w:r>
        <w:rPr>
          <w:rFonts w:hint="eastAsia" w:ascii="Times New Roman" w:hAnsi="Times New Roman" w:eastAsia="黑体" w:cs="Times New Roman"/>
          <w:color w:val="auto"/>
          <w:sz w:val="32"/>
          <w:szCs w:val="28"/>
          <w:lang w:val="en-US" w:eastAsia="zh-CN"/>
        </w:rPr>
        <w:t>二十</w:t>
      </w:r>
      <w:r>
        <w:rPr>
          <w:rFonts w:hint="default" w:ascii="Times New Roman" w:hAnsi="Times New Roman" w:eastAsia="黑体" w:cs="Times New Roman"/>
          <w:sz w:val="32"/>
          <w:szCs w:val="32"/>
          <w:highlight w:val="none"/>
          <w:lang w:val="en-US" w:eastAsia="zh-CN"/>
        </w:rPr>
        <w:t>一</w:t>
      </w:r>
      <w:r>
        <w:rPr>
          <w:rFonts w:hint="default" w:ascii="Times New Roman" w:hAnsi="Times New Roman" w:eastAsia="黑体" w:cs="Times New Roman"/>
          <w:color w:val="auto"/>
          <w:sz w:val="32"/>
          <w:szCs w:val="28"/>
        </w:rPr>
        <w:t>、二次</w:t>
      </w:r>
      <w:r>
        <w:rPr>
          <w:rFonts w:hint="eastAsia" w:ascii="Times New Roman" w:hAnsi="Times New Roman" w:eastAsia="黑体" w:cs="Times New Roman"/>
          <w:color w:val="auto"/>
          <w:sz w:val="32"/>
          <w:szCs w:val="28"/>
          <w:lang w:eastAsia="zh-CN"/>
        </w:rPr>
        <w:t>询比</w:t>
      </w:r>
      <w:r>
        <w:rPr>
          <w:rFonts w:hint="default" w:ascii="Times New Roman" w:hAnsi="Times New Roman" w:eastAsia="方正小标宋_GBK" w:cs="Times New Roman"/>
          <w:sz w:val="32"/>
          <w:szCs w:val="32"/>
          <w:highlight w:val="none"/>
        </w:rPr>
        <w:t>和</w:t>
      </w:r>
      <w:r>
        <w:rPr>
          <w:rFonts w:hint="eastAsia" w:ascii="Times New Roman" w:hAnsi="Times New Roman" w:eastAsia="方正小标宋_GBK" w:cs="Times New Roman"/>
          <w:sz w:val="32"/>
          <w:szCs w:val="32"/>
          <w:highlight w:val="none"/>
          <w:lang w:val="en-US" w:eastAsia="zh-CN"/>
        </w:rPr>
        <w:t>三次</w:t>
      </w:r>
      <w:r>
        <w:rPr>
          <w:rFonts w:hint="default" w:ascii="Times New Roman" w:hAnsi="Times New Roman" w:eastAsia="方正小标宋_GBK" w:cs="Times New Roman"/>
          <w:sz w:val="32"/>
          <w:szCs w:val="32"/>
          <w:highlight w:val="none"/>
          <w:lang w:eastAsia="zh-CN"/>
        </w:rPr>
        <w:t>询比</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二次</w:t>
      </w:r>
      <w:r>
        <w:rPr>
          <w:rFonts w:hint="default" w:ascii="Times New Roman" w:hAnsi="Times New Roman" w:eastAsia="仿宋_GB2312" w:cs="Times New Roman"/>
          <w:color w:val="auto"/>
          <w:sz w:val="32"/>
          <w:szCs w:val="28"/>
          <w:lang w:eastAsia="zh-CN"/>
        </w:rPr>
        <w:t>询比合格</w:t>
      </w:r>
      <w:r>
        <w:rPr>
          <w:rFonts w:hint="default" w:ascii="Times New Roman" w:hAnsi="Times New Roman" w:eastAsia="仿宋_GB2312" w:cs="Times New Roman"/>
          <w:color w:val="auto"/>
          <w:sz w:val="32"/>
          <w:szCs w:val="28"/>
        </w:rPr>
        <w:t>投标供应商只有两家时，按规定程序组织</w:t>
      </w:r>
      <w:r>
        <w:rPr>
          <w:rFonts w:hint="default" w:ascii="Times New Roman" w:hAnsi="Times New Roman" w:eastAsia="仿宋_GB2312" w:cs="Times New Roman"/>
          <w:color w:val="auto"/>
          <w:sz w:val="32"/>
          <w:szCs w:val="28"/>
          <w:lang w:eastAsia="zh-CN"/>
        </w:rPr>
        <w:t>询比</w:t>
      </w:r>
      <w:r>
        <w:rPr>
          <w:rFonts w:hint="default" w:ascii="Times New Roman" w:hAnsi="Times New Roman" w:eastAsia="仿宋_GB2312" w:cs="Times New Roman"/>
          <w:color w:val="auto"/>
          <w:sz w:val="32"/>
          <w:szCs w:val="28"/>
        </w:rPr>
        <w:t>采购，确定成交供应商；</w:t>
      </w:r>
      <w:r>
        <w:rPr>
          <w:rFonts w:hint="default" w:ascii="Times New Roman" w:hAnsi="Times New Roman" w:eastAsia="仿宋_GB2312" w:cs="Times New Roman"/>
          <w:color w:val="auto"/>
          <w:sz w:val="32"/>
          <w:szCs w:val="28"/>
          <w:lang w:eastAsia="zh-CN"/>
        </w:rPr>
        <w:t>合格</w:t>
      </w:r>
      <w:r>
        <w:rPr>
          <w:rFonts w:hint="default" w:ascii="Times New Roman" w:hAnsi="Times New Roman" w:eastAsia="仿宋_GB2312" w:cs="Times New Roman"/>
          <w:color w:val="auto"/>
          <w:sz w:val="32"/>
          <w:szCs w:val="28"/>
        </w:rPr>
        <w:t>投标供应商</w:t>
      </w:r>
      <w:r>
        <w:rPr>
          <w:rFonts w:hint="default" w:ascii="Times New Roman" w:hAnsi="Times New Roman" w:eastAsia="仿宋_GB2312" w:cs="Times New Roman"/>
          <w:color w:val="auto"/>
          <w:sz w:val="32"/>
          <w:szCs w:val="28"/>
          <w:lang w:eastAsia="zh-CN"/>
        </w:rPr>
        <w:t>如不满足两</w:t>
      </w:r>
      <w:r>
        <w:rPr>
          <w:rFonts w:hint="default" w:ascii="Times New Roman" w:hAnsi="Times New Roman" w:eastAsia="仿宋_GB2312" w:cs="Times New Roman"/>
          <w:color w:val="auto"/>
          <w:sz w:val="32"/>
          <w:szCs w:val="28"/>
        </w:rPr>
        <w:t>家时，需再次进行第三次</w:t>
      </w:r>
      <w:r>
        <w:rPr>
          <w:rFonts w:hint="default" w:ascii="Times New Roman" w:hAnsi="Times New Roman" w:eastAsia="仿宋_GB2312" w:cs="Times New Roman"/>
          <w:color w:val="auto"/>
          <w:sz w:val="32"/>
          <w:szCs w:val="28"/>
          <w:lang w:eastAsia="zh-CN"/>
        </w:rPr>
        <w:t>询比</w:t>
      </w:r>
      <w:r>
        <w:rPr>
          <w:rFonts w:hint="default" w:ascii="Times New Roman" w:hAnsi="Times New Roman" w:eastAsia="仿宋_GB2312" w:cs="Times New Roman"/>
          <w:color w:val="auto"/>
          <w:sz w:val="32"/>
          <w:szCs w:val="28"/>
        </w:rPr>
        <w:t>，第三次</w:t>
      </w:r>
      <w:r>
        <w:rPr>
          <w:rFonts w:hint="default" w:ascii="Times New Roman" w:hAnsi="Times New Roman" w:eastAsia="仿宋_GB2312" w:cs="Times New Roman"/>
          <w:color w:val="auto"/>
          <w:sz w:val="32"/>
          <w:szCs w:val="28"/>
          <w:lang w:eastAsia="zh-CN"/>
        </w:rPr>
        <w:t>合格</w:t>
      </w:r>
      <w:r>
        <w:rPr>
          <w:rFonts w:hint="default" w:ascii="Times New Roman" w:hAnsi="Times New Roman" w:eastAsia="仿宋_GB2312" w:cs="Times New Roman"/>
          <w:color w:val="auto"/>
          <w:sz w:val="32"/>
          <w:szCs w:val="28"/>
        </w:rPr>
        <w:t>投标供应商只有两家时，按规定程序组织</w:t>
      </w:r>
      <w:r>
        <w:rPr>
          <w:rFonts w:hint="default" w:ascii="Times New Roman" w:hAnsi="Times New Roman" w:eastAsia="仿宋_GB2312" w:cs="Times New Roman"/>
          <w:color w:val="auto"/>
          <w:sz w:val="32"/>
          <w:szCs w:val="28"/>
          <w:lang w:eastAsia="zh-CN"/>
        </w:rPr>
        <w:t>询比</w:t>
      </w:r>
      <w:r>
        <w:rPr>
          <w:rFonts w:hint="default" w:ascii="Times New Roman" w:hAnsi="Times New Roman" w:eastAsia="仿宋_GB2312" w:cs="Times New Roman"/>
          <w:color w:val="auto"/>
          <w:sz w:val="32"/>
          <w:szCs w:val="28"/>
        </w:rPr>
        <w:t>采购，第三次</w:t>
      </w:r>
      <w:r>
        <w:rPr>
          <w:rFonts w:hint="default" w:ascii="Times New Roman" w:hAnsi="Times New Roman" w:eastAsia="仿宋_GB2312" w:cs="Times New Roman"/>
          <w:color w:val="auto"/>
          <w:sz w:val="32"/>
          <w:szCs w:val="28"/>
          <w:lang w:eastAsia="zh-CN"/>
        </w:rPr>
        <w:t>合格</w:t>
      </w:r>
      <w:r>
        <w:rPr>
          <w:rFonts w:hint="default" w:ascii="Times New Roman" w:hAnsi="Times New Roman" w:eastAsia="仿宋_GB2312" w:cs="Times New Roman"/>
          <w:color w:val="auto"/>
          <w:sz w:val="32"/>
          <w:szCs w:val="28"/>
        </w:rPr>
        <w:t>投标供应商只有一家时，可直接采购。</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val="en-US" w:eastAsia="zh-CN"/>
        </w:rPr>
        <w:t>二十</w:t>
      </w:r>
      <w:r>
        <w:rPr>
          <w:rFonts w:hint="eastAsia" w:ascii="方正黑体_GBK" w:hAnsi="方正黑体_GBK" w:eastAsia="方正黑体_GBK" w:cs="方正黑体_GBK"/>
          <w:color w:val="auto"/>
          <w:sz w:val="32"/>
          <w:szCs w:val="32"/>
          <w:highlight w:val="none"/>
          <w:lang w:val="en-US" w:eastAsia="zh-CN"/>
        </w:rPr>
        <w:t>二</w:t>
      </w:r>
      <w:r>
        <w:rPr>
          <w:rFonts w:hint="default" w:ascii="Times New Roman" w:hAnsi="Times New Roman" w:eastAsia="黑体" w:cs="Times New Roman"/>
          <w:sz w:val="32"/>
          <w:szCs w:val="32"/>
          <w:highlight w:val="none"/>
        </w:rPr>
        <w:t>、成交裁定机构</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本次采购项目的裁定机构为</w:t>
      </w:r>
      <w:r>
        <w:rPr>
          <w:rFonts w:hint="default" w:ascii="Times New Roman" w:hAnsi="Times New Roman" w:eastAsia="仿宋" w:cs="Times New Roman"/>
          <w:sz w:val="32"/>
          <w:szCs w:val="32"/>
          <w:highlight w:val="none"/>
          <w:lang w:eastAsia="zh-CN"/>
        </w:rPr>
        <w:t>询比</w:t>
      </w:r>
      <w:r>
        <w:rPr>
          <w:rFonts w:hint="default" w:ascii="Times New Roman" w:hAnsi="Times New Roman" w:eastAsia="仿宋" w:cs="Times New Roman"/>
          <w:sz w:val="32"/>
          <w:szCs w:val="32"/>
          <w:highlight w:val="none"/>
        </w:rPr>
        <w:t>小组，负责成交供应商的确定及争议事项的裁定。</w:t>
      </w:r>
    </w:p>
    <w:p>
      <w:pPr>
        <w:keepNext w:val="0"/>
        <w:keepLines w:val="0"/>
        <w:pageBreakBefore w:val="0"/>
        <w:widowControl w:val="0"/>
        <w:kinsoku/>
        <w:wordWrap/>
        <w:overflowPunct/>
        <w:topLinePunct w:val="0"/>
        <w:autoSpaceDE/>
        <w:autoSpaceDN/>
        <w:bidi w:val="0"/>
        <w:snapToGrid w:val="0"/>
        <w:spacing w:line="560" w:lineRule="exact"/>
        <w:ind w:left="0" w:leftChars="0" w:right="0" w:rightChars="0" w:firstLine="640" w:firstLineChars="200"/>
        <w:jc w:val="both"/>
        <w:textAlignment w:val="auto"/>
        <w:outlineLvl w:val="9"/>
        <w:rPr>
          <w:rFonts w:hint="default" w:ascii="Times New Roman" w:hAnsi="Times New Roman" w:eastAsia="黑体" w:cs="Times New Roman"/>
          <w:sz w:val="32"/>
          <w:szCs w:val="32"/>
          <w:highlight w:val="none"/>
          <w:lang w:eastAsia="zh-CN"/>
        </w:rPr>
      </w:pPr>
      <w:r>
        <w:rPr>
          <w:rFonts w:hint="eastAsia" w:ascii="方正黑体_GBK" w:hAnsi="方正黑体_GBK" w:eastAsia="方正黑体_GBK" w:cs="方正黑体_GBK"/>
          <w:color w:val="auto"/>
          <w:sz w:val="32"/>
          <w:szCs w:val="32"/>
          <w:highlight w:val="none"/>
          <w:lang w:val="en-US" w:eastAsia="zh-CN"/>
        </w:rPr>
        <w:t>二十三</w:t>
      </w:r>
      <w:r>
        <w:rPr>
          <w:rFonts w:hint="default" w:ascii="Times New Roman" w:hAnsi="Times New Roman" w:eastAsia="黑体" w:cs="Times New Roman"/>
          <w:sz w:val="32"/>
          <w:szCs w:val="32"/>
          <w:highlight w:val="none"/>
          <w:lang w:eastAsia="zh-CN"/>
        </w:rPr>
        <w:t>、响应文件</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rPr>
        <w:t>（一）供应商线上报名、报价，按照需求上传相关资料</w:t>
      </w:r>
      <w:r>
        <w:rPr>
          <w:rFonts w:hint="default" w:ascii="Times New Roman" w:hAnsi="Times New Roman" w:eastAsia="方正仿宋_GBK" w:cs="Times New Roman"/>
          <w:sz w:val="32"/>
          <w:szCs w:val="32"/>
          <w:highlight w:val="none"/>
          <w:lang w:eastAsia="zh-CN"/>
        </w:rPr>
        <w:t>。</w:t>
      </w:r>
    </w:p>
    <w:p>
      <w:pPr>
        <w:keepNext w:val="0"/>
        <w:keepLines w:val="0"/>
        <w:pageBreakBefore w:val="0"/>
        <w:widowControl w:val="0"/>
        <w:kinsoku/>
        <w:wordWrap/>
        <w:overflowPunct/>
        <w:topLinePunct w:val="0"/>
        <w:autoSpaceDE/>
        <w:autoSpaceDN/>
        <w:bidi w:val="0"/>
        <w:snapToGrid w:val="0"/>
        <w:spacing w:line="560" w:lineRule="exact"/>
        <w:ind w:left="0" w:leftChars="0" w:right="0" w:rightChars="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二</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采购人将以平台的线上资料作为评判依据。</w:t>
      </w:r>
    </w:p>
    <w:p>
      <w:pPr>
        <w:keepNext w:val="0"/>
        <w:keepLines w:val="0"/>
        <w:pageBreakBefore w:val="0"/>
        <w:widowControl w:val="0"/>
        <w:kinsoku/>
        <w:wordWrap/>
        <w:overflowPunct/>
        <w:topLinePunct w:val="0"/>
        <w:autoSpaceDE/>
        <w:autoSpaceDN/>
        <w:bidi w:val="0"/>
        <w:snapToGrid w:val="0"/>
        <w:spacing w:line="560" w:lineRule="exact"/>
        <w:ind w:left="0" w:leftChars="0" w:right="0" w:rightChars="0"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三</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供应商线上报名、报价时需上传盖章后的投标文件（须逐页加盖公章）扫描件。</w:t>
      </w:r>
    </w:p>
    <w:p>
      <w:pPr>
        <w:keepNext w:val="0"/>
        <w:keepLines w:val="0"/>
        <w:pageBreakBefore w:val="0"/>
        <w:widowControl w:val="0"/>
        <w:kinsoku/>
        <w:wordWrap/>
        <w:overflowPunct/>
        <w:topLinePunct w:val="0"/>
        <w:autoSpaceDE/>
        <w:autoSpaceDN/>
        <w:bidi w:val="0"/>
        <w:snapToGrid w:val="0"/>
        <w:spacing w:line="560" w:lineRule="exact"/>
        <w:ind w:left="0" w:leftChars="0" w:right="0" w:rightChars="0"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四</w:t>
      </w:r>
      <w:r>
        <w:rPr>
          <w:rFonts w:hint="default" w:ascii="Times New Roman" w:hAnsi="Times New Roman" w:eastAsia="方正仿宋_GBK" w:cs="Times New Roman"/>
          <w:color w:val="auto"/>
          <w:sz w:val="32"/>
          <w:szCs w:val="32"/>
          <w:highlight w:val="none"/>
        </w:rPr>
        <w:t>）供应商制作的投标文件，须按照投标文件格式制作</w:t>
      </w:r>
      <w:r>
        <w:rPr>
          <w:rFonts w:hint="eastAsia" w:ascii="Times New Roman" w:hAnsi="Times New Roman" w:eastAsia="方正仿宋_GBK" w:cs="Times New Roman"/>
          <w:color w:val="auto"/>
          <w:sz w:val="32"/>
          <w:szCs w:val="32"/>
          <w:highlight w:val="none"/>
          <w:lang w:val="en-US" w:eastAsia="zh-CN"/>
        </w:rPr>
        <w:t>并编制页码，</w:t>
      </w:r>
      <w:r>
        <w:rPr>
          <w:rFonts w:hint="default" w:ascii="Times New Roman" w:hAnsi="Times New Roman" w:eastAsia="方正仿宋_GBK" w:cs="Times New Roman"/>
          <w:color w:val="auto"/>
          <w:sz w:val="32"/>
          <w:szCs w:val="32"/>
          <w:highlight w:val="none"/>
        </w:rPr>
        <w:t>若不按照投标文件格式制作的，取消中标资格。</w:t>
      </w:r>
    </w:p>
    <w:p>
      <w:pPr>
        <w:keepNext w:val="0"/>
        <w:keepLines w:val="0"/>
        <w:pageBreakBefore w:val="0"/>
        <w:widowControl w:val="0"/>
        <w:kinsoku/>
        <w:wordWrap/>
        <w:overflowPunct/>
        <w:topLinePunct w:val="0"/>
        <w:autoSpaceDE/>
        <w:autoSpaceDN/>
        <w:bidi w:val="0"/>
        <w:adjustRightInd w:val="0"/>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val="en-US" w:eastAsia="zh-CN"/>
        </w:rPr>
        <w:t>五</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响应文件需</w:t>
      </w:r>
      <w:r>
        <w:rPr>
          <w:rFonts w:hint="default" w:ascii="Times New Roman" w:hAnsi="Times New Roman" w:eastAsia="方正仿宋_GBK" w:cs="Times New Roman"/>
          <w:color w:val="auto"/>
          <w:sz w:val="32"/>
          <w:szCs w:val="32"/>
          <w:highlight w:val="none"/>
        </w:rPr>
        <w:t>扫描成一个PDF格式文件</w:t>
      </w:r>
      <w:r>
        <w:rPr>
          <w:rFonts w:hint="default" w:ascii="Times New Roman" w:hAnsi="Times New Roman" w:eastAsia="方正仿宋_GBK" w:cs="Times New Roman"/>
          <w:color w:val="auto"/>
          <w:sz w:val="32"/>
          <w:szCs w:val="32"/>
          <w:highlight w:val="none"/>
          <w:lang w:val="en-US" w:eastAsia="zh-CN"/>
        </w:rPr>
        <w:t>上传（如上传文件包含但不限于：营业执照、印章、签名、相关佐证资料等不清晰可能导致评审人员或评审专家认定为无效的响应文件）</w:t>
      </w:r>
      <w:r>
        <w:rPr>
          <w:rFonts w:hint="default" w:ascii="Times New Roman" w:hAnsi="Times New Roman" w:eastAsia="方正仿宋_GBK"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六</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中标单位领取成交通知书同时，交投标文件原件（逐</w:t>
      </w:r>
      <w:r>
        <w:rPr>
          <w:rFonts w:hint="default" w:ascii="Times New Roman" w:hAnsi="Times New Roman" w:eastAsia="方正仿宋_GBK" w:cs="Times New Roman"/>
          <w:sz w:val="32"/>
          <w:szCs w:val="32"/>
          <w:highlight w:val="none"/>
        </w:rPr>
        <w:t>页加盖公章）供采购方存档。</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黑体_GBK" w:hAnsi="方正黑体_GBK" w:eastAsia="方正黑体_GBK" w:cs="方正黑体_GBK"/>
          <w:color w:val="auto"/>
          <w:sz w:val="32"/>
          <w:szCs w:val="32"/>
          <w:highlight w:val="none"/>
        </w:rPr>
      </w:pPr>
      <w:r>
        <w:rPr>
          <w:rFonts w:hint="default" w:ascii="Times New Roman" w:hAnsi="Times New Roman" w:eastAsia="黑体" w:cs="Times New Roman"/>
          <w:sz w:val="32"/>
          <w:szCs w:val="32"/>
          <w:highlight w:val="none"/>
          <w:lang w:val="en-US" w:eastAsia="zh-CN"/>
        </w:rPr>
        <w:t>二十</w:t>
      </w:r>
      <w:r>
        <w:rPr>
          <w:rFonts w:hint="eastAsia" w:ascii="Times New Roman" w:hAnsi="Times New Roman" w:eastAsia="黑体" w:cs="Times New Roman"/>
          <w:sz w:val="32"/>
          <w:szCs w:val="32"/>
          <w:highlight w:val="none"/>
          <w:lang w:val="en-US" w:eastAsia="zh-CN"/>
        </w:rPr>
        <w:t>四</w:t>
      </w:r>
      <w:r>
        <w:rPr>
          <w:rFonts w:hint="eastAsia" w:ascii="方正黑体_GBK" w:hAnsi="方正黑体_GBK" w:eastAsia="方正黑体_GBK" w:cs="方正黑体_GBK"/>
          <w:color w:val="auto"/>
          <w:sz w:val="32"/>
          <w:szCs w:val="32"/>
          <w:highlight w:val="none"/>
          <w:lang w:val="en-US" w:eastAsia="zh-CN"/>
        </w:rPr>
        <w:t>、</w:t>
      </w:r>
      <w:r>
        <w:rPr>
          <w:rFonts w:hint="eastAsia" w:ascii="方正黑体_GBK" w:hAnsi="方正黑体_GBK" w:eastAsia="方正黑体_GBK" w:cs="方正黑体_GBK"/>
          <w:color w:val="auto"/>
          <w:sz w:val="32"/>
          <w:szCs w:val="32"/>
          <w:highlight w:val="none"/>
        </w:rPr>
        <w:t>符合性检查</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评</w:t>
      </w:r>
      <w:r>
        <w:rPr>
          <w:rFonts w:hint="eastAsia" w:ascii="方正仿宋_GBK" w:hAnsi="方正仿宋_GBK" w:eastAsia="方正仿宋_GBK" w:cs="方正仿宋_GBK"/>
          <w:color w:val="auto"/>
          <w:sz w:val="32"/>
          <w:szCs w:val="32"/>
          <w:highlight w:val="none"/>
          <w:lang w:val="en-US" w:eastAsia="zh-CN"/>
        </w:rPr>
        <w:t>审人员</w:t>
      </w:r>
      <w:r>
        <w:rPr>
          <w:rFonts w:hint="eastAsia" w:ascii="方正仿宋_GBK" w:hAnsi="方正仿宋_GBK" w:eastAsia="方正仿宋_GBK" w:cs="方正仿宋_GBK"/>
          <w:color w:val="auto"/>
          <w:sz w:val="32"/>
          <w:szCs w:val="32"/>
          <w:highlight w:val="none"/>
        </w:rPr>
        <w:t>应当对符合资格的投标人的投标文件进行符合性审查，以确定其是否满足招标文件的实质性要求。符合性审查资料表如下：</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675" w:type="dxa"/>
            <w:noWrap w:val="0"/>
            <w:vAlign w:val="center"/>
          </w:tcPr>
          <w:p>
            <w:pPr>
              <w:spacing w:line="240" w:lineRule="auto"/>
              <w:ind w:firstLine="0" w:firstLineChars="0"/>
              <w:jc w:val="center"/>
              <w:rPr>
                <w:rFonts w:hint="eastAsia" w:ascii="方正仿宋_GBK" w:hAnsi="方正仿宋_GBK" w:eastAsia="方正仿宋_GBK" w:cs="方正仿宋_GBK"/>
                <w:b/>
                <w:color w:val="auto"/>
                <w:sz w:val="21"/>
                <w:szCs w:val="21"/>
                <w:highlight w:val="none"/>
              </w:rPr>
            </w:pPr>
            <w:r>
              <w:rPr>
                <w:rFonts w:hint="eastAsia" w:ascii="方正仿宋_GBK" w:hAnsi="方正仿宋_GBK" w:eastAsia="方正仿宋_GBK" w:cs="方正仿宋_GBK"/>
                <w:b/>
                <w:color w:val="auto"/>
                <w:sz w:val="21"/>
                <w:szCs w:val="21"/>
                <w:highlight w:val="none"/>
              </w:rPr>
              <w:t>序号</w:t>
            </w:r>
          </w:p>
        </w:tc>
        <w:tc>
          <w:tcPr>
            <w:tcW w:w="3544" w:type="dxa"/>
            <w:gridSpan w:val="2"/>
            <w:noWrap w:val="0"/>
            <w:vAlign w:val="center"/>
          </w:tcPr>
          <w:p>
            <w:pPr>
              <w:spacing w:line="240" w:lineRule="auto"/>
              <w:ind w:firstLine="0" w:firstLineChars="0"/>
              <w:jc w:val="center"/>
              <w:rPr>
                <w:rFonts w:hint="eastAsia" w:ascii="方正仿宋_GBK" w:hAnsi="方正仿宋_GBK" w:eastAsia="方正仿宋_GBK" w:cs="方正仿宋_GBK"/>
                <w:b/>
                <w:color w:val="auto"/>
                <w:sz w:val="21"/>
                <w:szCs w:val="21"/>
                <w:highlight w:val="none"/>
              </w:rPr>
            </w:pPr>
            <w:r>
              <w:rPr>
                <w:rFonts w:hint="eastAsia" w:ascii="方正仿宋_GBK" w:hAnsi="方正仿宋_GBK" w:eastAsia="方正仿宋_GBK" w:cs="方正仿宋_GBK"/>
                <w:b/>
                <w:color w:val="auto"/>
                <w:sz w:val="21"/>
                <w:szCs w:val="21"/>
                <w:highlight w:val="none"/>
              </w:rPr>
              <w:t>评审因素</w:t>
            </w:r>
          </w:p>
        </w:tc>
        <w:tc>
          <w:tcPr>
            <w:tcW w:w="5409" w:type="dxa"/>
            <w:noWrap w:val="0"/>
            <w:vAlign w:val="center"/>
          </w:tcPr>
          <w:p>
            <w:pPr>
              <w:spacing w:line="240" w:lineRule="auto"/>
              <w:ind w:firstLine="0" w:firstLineChars="0"/>
              <w:jc w:val="center"/>
              <w:rPr>
                <w:rFonts w:hint="eastAsia" w:ascii="方正仿宋_GBK" w:hAnsi="方正仿宋_GBK" w:eastAsia="方正仿宋_GBK" w:cs="方正仿宋_GBK"/>
                <w:b/>
                <w:color w:val="auto"/>
                <w:sz w:val="21"/>
                <w:szCs w:val="21"/>
                <w:highlight w:val="none"/>
              </w:rPr>
            </w:pPr>
            <w:r>
              <w:rPr>
                <w:rFonts w:hint="eastAsia" w:ascii="方正仿宋_GBK" w:hAnsi="方正仿宋_GBK" w:eastAsia="方正仿宋_GBK" w:cs="方正仿宋_GBK"/>
                <w:b/>
                <w:color w:val="auto"/>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exact"/>
          <w:jc w:val="center"/>
        </w:trPr>
        <w:tc>
          <w:tcPr>
            <w:tcW w:w="675" w:type="dxa"/>
            <w:vMerge w:val="restart"/>
            <w:noWrap w:val="0"/>
            <w:vAlign w:val="center"/>
          </w:tcPr>
          <w:p>
            <w:pPr>
              <w:spacing w:line="240" w:lineRule="auto"/>
              <w:ind w:firstLine="0" w:firstLineChars="0"/>
              <w:jc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1</w:t>
            </w:r>
          </w:p>
        </w:tc>
        <w:tc>
          <w:tcPr>
            <w:tcW w:w="1560" w:type="dxa"/>
            <w:vMerge w:val="restart"/>
            <w:noWrap w:val="0"/>
            <w:vAlign w:val="center"/>
          </w:tcPr>
          <w:p>
            <w:pPr>
              <w:spacing w:line="240" w:lineRule="auto"/>
              <w:ind w:firstLine="0" w:firstLineChars="0"/>
              <w:jc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有效性审查</w:t>
            </w:r>
          </w:p>
        </w:tc>
        <w:tc>
          <w:tcPr>
            <w:tcW w:w="1984" w:type="dxa"/>
            <w:noWrap w:val="0"/>
            <w:vAlign w:val="center"/>
          </w:tcPr>
          <w:p>
            <w:pPr>
              <w:spacing w:line="240" w:lineRule="auto"/>
              <w:ind w:firstLine="0" w:firstLineChars="0"/>
              <w:jc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投标文件签署</w:t>
            </w:r>
          </w:p>
        </w:tc>
        <w:tc>
          <w:tcPr>
            <w:tcW w:w="5409" w:type="dxa"/>
            <w:noWrap w:val="0"/>
            <w:vAlign w:val="center"/>
          </w:tcPr>
          <w:p>
            <w:pPr>
              <w:spacing w:line="240" w:lineRule="auto"/>
              <w:ind w:firstLine="0" w:firstLineChars="0"/>
              <w:jc w:val="left"/>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投标文件上法定代表人（或其授权代表）或自然人（投标人为自然人）的签署或盖章齐全。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5" w:type="dxa"/>
            <w:vMerge w:val="continue"/>
            <w:noWrap w:val="0"/>
            <w:vAlign w:val="center"/>
          </w:tcPr>
          <w:p>
            <w:pPr>
              <w:spacing w:line="240" w:lineRule="auto"/>
              <w:ind w:firstLine="0" w:firstLineChars="0"/>
              <w:jc w:val="center"/>
              <w:rPr>
                <w:rFonts w:hint="eastAsia" w:ascii="方正仿宋_GBK" w:hAnsi="方正仿宋_GBK" w:eastAsia="方正仿宋_GBK" w:cs="方正仿宋_GBK"/>
                <w:color w:val="auto"/>
                <w:sz w:val="21"/>
                <w:szCs w:val="21"/>
                <w:highlight w:val="none"/>
              </w:rPr>
            </w:pPr>
          </w:p>
        </w:tc>
        <w:tc>
          <w:tcPr>
            <w:tcW w:w="1560" w:type="dxa"/>
            <w:vMerge w:val="continue"/>
            <w:noWrap w:val="0"/>
            <w:vAlign w:val="center"/>
          </w:tcPr>
          <w:p>
            <w:pPr>
              <w:spacing w:line="240" w:lineRule="auto"/>
              <w:ind w:firstLine="0" w:firstLineChars="0"/>
              <w:jc w:val="center"/>
              <w:rPr>
                <w:rFonts w:hint="eastAsia" w:ascii="方正仿宋_GBK" w:hAnsi="方正仿宋_GBK" w:eastAsia="方正仿宋_GBK" w:cs="方正仿宋_GBK"/>
                <w:color w:val="auto"/>
                <w:sz w:val="21"/>
                <w:szCs w:val="21"/>
                <w:highlight w:val="none"/>
              </w:rPr>
            </w:pPr>
          </w:p>
        </w:tc>
        <w:tc>
          <w:tcPr>
            <w:tcW w:w="1984" w:type="dxa"/>
            <w:noWrap w:val="0"/>
            <w:vAlign w:val="center"/>
          </w:tcPr>
          <w:p>
            <w:pPr>
              <w:spacing w:line="240" w:lineRule="auto"/>
              <w:ind w:firstLine="0" w:firstLineChars="0"/>
              <w:jc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投标方案</w:t>
            </w:r>
          </w:p>
        </w:tc>
        <w:tc>
          <w:tcPr>
            <w:tcW w:w="5409" w:type="dxa"/>
            <w:noWrap w:val="0"/>
            <w:vAlign w:val="center"/>
          </w:tcPr>
          <w:p>
            <w:pPr>
              <w:spacing w:line="240" w:lineRule="auto"/>
              <w:ind w:firstLine="0" w:firstLineChars="0"/>
              <w:jc w:val="left"/>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每个包只能有一个方案投标。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675" w:type="dxa"/>
            <w:vMerge w:val="continue"/>
            <w:noWrap w:val="0"/>
            <w:vAlign w:val="center"/>
          </w:tcPr>
          <w:p>
            <w:pPr>
              <w:spacing w:line="240" w:lineRule="auto"/>
              <w:ind w:firstLine="0" w:firstLineChars="0"/>
              <w:jc w:val="center"/>
              <w:rPr>
                <w:rFonts w:hint="eastAsia" w:ascii="方正仿宋_GBK" w:hAnsi="方正仿宋_GBK" w:eastAsia="方正仿宋_GBK" w:cs="方正仿宋_GBK"/>
                <w:color w:val="auto"/>
                <w:sz w:val="21"/>
                <w:szCs w:val="21"/>
                <w:highlight w:val="none"/>
              </w:rPr>
            </w:pPr>
          </w:p>
        </w:tc>
        <w:tc>
          <w:tcPr>
            <w:tcW w:w="1560" w:type="dxa"/>
            <w:vMerge w:val="continue"/>
            <w:noWrap w:val="0"/>
            <w:vAlign w:val="center"/>
          </w:tcPr>
          <w:p>
            <w:pPr>
              <w:spacing w:line="240" w:lineRule="auto"/>
              <w:ind w:firstLine="0" w:firstLineChars="0"/>
              <w:jc w:val="center"/>
              <w:rPr>
                <w:rFonts w:hint="eastAsia" w:ascii="方正仿宋_GBK" w:hAnsi="方正仿宋_GBK" w:eastAsia="方正仿宋_GBK" w:cs="方正仿宋_GBK"/>
                <w:color w:val="auto"/>
                <w:sz w:val="21"/>
                <w:szCs w:val="21"/>
                <w:highlight w:val="none"/>
              </w:rPr>
            </w:pPr>
          </w:p>
        </w:tc>
        <w:tc>
          <w:tcPr>
            <w:tcW w:w="1984" w:type="dxa"/>
            <w:noWrap w:val="0"/>
            <w:vAlign w:val="center"/>
          </w:tcPr>
          <w:p>
            <w:pPr>
              <w:spacing w:line="240" w:lineRule="auto"/>
              <w:ind w:firstLine="0" w:firstLineChars="0"/>
              <w:jc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报价唯一</w:t>
            </w:r>
          </w:p>
        </w:tc>
        <w:tc>
          <w:tcPr>
            <w:tcW w:w="5409" w:type="dxa"/>
            <w:noWrap w:val="0"/>
            <w:vAlign w:val="center"/>
          </w:tcPr>
          <w:p>
            <w:pPr>
              <w:spacing w:line="240" w:lineRule="auto"/>
              <w:ind w:firstLine="0" w:firstLineChars="0"/>
              <w:jc w:val="left"/>
              <w:rPr>
                <w:rFonts w:hint="eastAsia" w:ascii="方正仿宋_GBK" w:hAnsi="方正仿宋_GBK" w:eastAsia="方正仿宋_GBK" w:cs="方正仿宋_GBK"/>
                <w:color w:val="auto"/>
                <w:sz w:val="20"/>
                <w:szCs w:val="20"/>
                <w:highlight w:val="none"/>
              </w:rPr>
            </w:pPr>
            <w:r>
              <w:rPr>
                <w:rFonts w:hint="eastAsia" w:ascii="方正仿宋_GBK" w:hAnsi="方正仿宋_GBK" w:eastAsia="方正仿宋_GBK" w:cs="方正仿宋_GBK"/>
                <w:color w:val="auto"/>
                <w:sz w:val="20"/>
                <w:szCs w:val="20"/>
                <w:highlight w:val="none"/>
              </w:rPr>
              <w:t>只能在预算金额和最高限价内报价，只能有一个有效报价，不得提交选择性报价。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75" w:type="dxa"/>
            <w:noWrap w:val="0"/>
            <w:vAlign w:val="center"/>
          </w:tcPr>
          <w:p>
            <w:pPr>
              <w:spacing w:line="240" w:lineRule="auto"/>
              <w:ind w:firstLine="0" w:firstLineChars="0"/>
              <w:jc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2</w:t>
            </w:r>
          </w:p>
        </w:tc>
        <w:tc>
          <w:tcPr>
            <w:tcW w:w="1560" w:type="dxa"/>
            <w:noWrap w:val="0"/>
            <w:vAlign w:val="center"/>
          </w:tcPr>
          <w:p>
            <w:pPr>
              <w:spacing w:line="240" w:lineRule="auto"/>
              <w:ind w:firstLine="0" w:firstLineChars="0"/>
              <w:jc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完整性审查</w:t>
            </w:r>
          </w:p>
        </w:tc>
        <w:tc>
          <w:tcPr>
            <w:tcW w:w="1984" w:type="dxa"/>
            <w:noWrap w:val="0"/>
            <w:vAlign w:val="center"/>
          </w:tcPr>
          <w:p>
            <w:pPr>
              <w:spacing w:line="240" w:lineRule="auto"/>
              <w:ind w:firstLine="0" w:firstLineChars="0"/>
              <w:jc w:val="center"/>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color w:val="auto"/>
                <w:sz w:val="21"/>
                <w:szCs w:val="21"/>
                <w:highlight w:val="none"/>
              </w:rPr>
              <w:t>投标文件</w:t>
            </w:r>
            <w:r>
              <w:rPr>
                <w:rFonts w:hint="eastAsia" w:ascii="方正仿宋_GBK" w:hAnsi="方正仿宋_GBK" w:eastAsia="方正仿宋_GBK" w:cs="方正仿宋_GBK"/>
                <w:color w:val="auto"/>
                <w:sz w:val="21"/>
                <w:szCs w:val="21"/>
                <w:highlight w:val="none"/>
                <w:lang w:eastAsia="zh-CN"/>
              </w:rPr>
              <w:t>制作</w:t>
            </w:r>
          </w:p>
        </w:tc>
        <w:tc>
          <w:tcPr>
            <w:tcW w:w="5409" w:type="dxa"/>
            <w:noWrap w:val="0"/>
            <w:vAlign w:val="center"/>
          </w:tcPr>
          <w:p>
            <w:pPr>
              <w:spacing w:line="240" w:lineRule="auto"/>
              <w:ind w:firstLine="0" w:firstLineChars="0"/>
              <w:jc w:val="left"/>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zh-CN"/>
              </w:rPr>
              <w:t>符合询比文件要求。</w:t>
            </w:r>
          </w:p>
        </w:tc>
      </w:tr>
    </w:tbl>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黑体" w:cs="Times New Roman"/>
          <w:sz w:val="32"/>
          <w:szCs w:val="32"/>
          <w:highlight w:val="none"/>
          <w:lang w:val="en-US" w:eastAsia="zh-CN"/>
        </w:rPr>
        <w:t>二十</w:t>
      </w:r>
      <w:r>
        <w:rPr>
          <w:rFonts w:hint="eastAsia" w:ascii="Times New Roman" w:hAnsi="Times New Roman" w:eastAsia="黑体" w:cs="Times New Roman"/>
          <w:sz w:val="32"/>
          <w:szCs w:val="32"/>
          <w:highlight w:val="none"/>
          <w:lang w:val="en-US" w:eastAsia="zh-CN"/>
        </w:rPr>
        <w:t>五</w:t>
      </w:r>
      <w:r>
        <w:rPr>
          <w:rFonts w:hint="default" w:ascii="Times New Roman" w:hAnsi="Times New Roman" w:eastAsia="黑体" w:cs="Times New Roman"/>
          <w:sz w:val="32"/>
          <w:szCs w:val="32"/>
          <w:highlight w:val="none"/>
        </w:rPr>
        <w:t>、采购人</w:t>
      </w:r>
    </w:p>
    <w:p>
      <w:pPr>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巴南区中医院</w:t>
      </w:r>
    </w:p>
    <w:p>
      <w:pPr>
        <w:spacing w:line="560" w:lineRule="exact"/>
        <w:ind w:firstLine="640" w:firstLineChars="200"/>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rPr>
        <w:t>联系人：</w:t>
      </w:r>
      <w:r>
        <w:rPr>
          <w:rFonts w:hint="default" w:ascii="Times New Roman" w:hAnsi="Times New Roman" w:eastAsia="仿宋" w:cs="Times New Roman"/>
          <w:sz w:val="32"/>
          <w:szCs w:val="32"/>
          <w:highlight w:val="none"/>
          <w:lang w:eastAsia="zh-CN"/>
        </w:rPr>
        <w:t>杨</w:t>
      </w:r>
      <w:r>
        <w:rPr>
          <w:rFonts w:hint="default" w:ascii="Times New Roman" w:hAnsi="Times New Roman" w:eastAsia="仿宋" w:cs="Times New Roman"/>
          <w:sz w:val="32"/>
          <w:szCs w:val="32"/>
          <w:highlight w:val="none"/>
        </w:rPr>
        <w:t>老师</w:t>
      </w:r>
      <w:r>
        <w:rPr>
          <w:rFonts w:hint="default" w:ascii="Times New Roman" w:hAnsi="Times New Roman" w:eastAsia="仿宋" w:cs="Times New Roman"/>
          <w:sz w:val="32"/>
          <w:szCs w:val="32"/>
          <w:highlight w:val="none"/>
          <w:lang w:eastAsia="zh-CN"/>
        </w:rPr>
        <w:t>（医学装备科）</w:t>
      </w:r>
      <w:r>
        <w:rPr>
          <w:rFonts w:hint="default" w:ascii="Times New Roman" w:hAnsi="Times New Roman" w:eastAsia="仿宋" w:cs="Times New Roman"/>
          <w:sz w:val="32"/>
          <w:szCs w:val="32"/>
          <w:highlight w:val="none"/>
        </w:rPr>
        <w:t xml:space="preserve">  </w:t>
      </w: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rPr>
        <w:t>联系电话61216</w:t>
      </w:r>
      <w:r>
        <w:rPr>
          <w:rFonts w:hint="default" w:ascii="Times New Roman" w:hAnsi="Times New Roman" w:eastAsia="仿宋" w:cs="Times New Roman"/>
          <w:sz w:val="32"/>
          <w:szCs w:val="32"/>
          <w:highlight w:val="none"/>
          <w:lang w:val="en-US" w:eastAsia="zh-CN"/>
        </w:rPr>
        <w:t>932</w:t>
      </w:r>
    </w:p>
    <w:p>
      <w:pPr>
        <w:spacing w:line="560" w:lineRule="exact"/>
        <w:ind w:firstLine="1920" w:firstLineChars="600"/>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 xml:space="preserve">易老师（采购办)         </w:t>
      </w:r>
      <w:r>
        <w:rPr>
          <w:rFonts w:hint="default" w:ascii="Times New Roman" w:hAnsi="Times New Roman" w:eastAsia="仿宋" w:cs="Times New Roman"/>
          <w:sz w:val="32"/>
          <w:szCs w:val="32"/>
          <w:highlight w:val="none"/>
        </w:rPr>
        <w:t>联系电话612168</w:t>
      </w:r>
      <w:r>
        <w:rPr>
          <w:rFonts w:hint="default" w:ascii="Times New Roman" w:hAnsi="Times New Roman" w:eastAsia="仿宋" w:cs="Times New Roman"/>
          <w:sz w:val="32"/>
          <w:szCs w:val="32"/>
          <w:highlight w:val="none"/>
          <w:lang w:val="en-US" w:eastAsia="zh-CN"/>
        </w:rPr>
        <w:t xml:space="preserve">20 </w:t>
      </w:r>
    </w:p>
    <w:p>
      <w:pPr>
        <w:spacing w:line="56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附件：1、</w:t>
      </w:r>
      <w:r>
        <w:rPr>
          <w:rFonts w:hint="default" w:ascii="Times New Roman" w:hAnsi="Times New Roman" w:eastAsia="仿宋" w:cs="Times New Roman"/>
          <w:color w:val="000000"/>
          <w:sz w:val="32"/>
          <w:szCs w:val="32"/>
          <w:highlight w:val="none"/>
          <w:lang w:eastAsia="zh-CN"/>
        </w:rPr>
        <w:t>询比</w:t>
      </w:r>
      <w:r>
        <w:rPr>
          <w:rFonts w:hint="default" w:ascii="Times New Roman" w:hAnsi="Times New Roman" w:eastAsia="仿宋" w:cs="Times New Roman"/>
          <w:color w:val="000000"/>
          <w:sz w:val="32"/>
          <w:szCs w:val="32"/>
          <w:highlight w:val="none"/>
        </w:rPr>
        <w:t>文件格式目录</w:t>
      </w:r>
    </w:p>
    <w:p>
      <w:pPr>
        <w:wordWrap w:val="0"/>
        <w:spacing w:line="560" w:lineRule="exact"/>
        <w:ind w:firstLine="5120" w:firstLineChars="1600"/>
        <w:rPr>
          <w:rFonts w:hint="default" w:ascii="Times New Roman" w:hAnsi="Times New Roman" w:eastAsia="仿宋" w:cs="Times New Roman"/>
          <w:sz w:val="32"/>
          <w:szCs w:val="32"/>
          <w:highlight w:val="none"/>
        </w:rPr>
      </w:pPr>
    </w:p>
    <w:p>
      <w:pPr>
        <w:wordWrap w:val="0"/>
        <w:spacing w:line="560" w:lineRule="exact"/>
        <w:ind w:firstLine="5120" w:firstLineChars="16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 xml:space="preserve">重庆市巴南区中医院     </w:t>
      </w:r>
    </w:p>
    <w:p>
      <w:pPr>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br w:type="page"/>
      </w:r>
    </w:p>
    <w:p>
      <w:pPr>
        <w:wordWrap w:val="0"/>
        <w:spacing w:line="560" w:lineRule="exact"/>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附件1：</w:t>
      </w:r>
      <w:r>
        <w:rPr>
          <w:rFonts w:hint="default" w:ascii="Times New Roman" w:hAnsi="Times New Roman" w:eastAsia="仿宋" w:cs="Times New Roman"/>
          <w:color w:val="000000"/>
          <w:sz w:val="32"/>
          <w:szCs w:val="32"/>
          <w:highlight w:val="none"/>
          <w:lang w:eastAsia="zh-CN"/>
        </w:rPr>
        <w:t>询比</w:t>
      </w:r>
      <w:r>
        <w:rPr>
          <w:rFonts w:hint="default" w:ascii="Times New Roman" w:hAnsi="Times New Roman" w:eastAsia="仿宋" w:cs="Times New Roman"/>
          <w:color w:val="000000"/>
          <w:sz w:val="32"/>
          <w:szCs w:val="32"/>
          <w:highlight w:val="none"/>
        </w:rPr>
        <w:t>文件格式</w:t>
      </w:r>
    </w:p>
    <w:p>
      <w:pPr>
        <w:tabs>
          <w:tab w:val="left" w:pos="2580"/>
          <w:tab w:val="left" w:pos="5940"/>
        </w:tabs>
        <w:autoSpaceDE w:val="0"/>
        <w:autoSpaceDN w:val="0"/>
        <w:snapToGrid w:val="0"/>
        <w:spacing w:line="560" w:lineRule="exact"/>
        <w:rPr>
          <w:rFonts w:hint="default" w:ascii="Times New Roman" w:hAnsi="Times New Roman" w:eastAsia="仿宋" w:cs="Times New Roman"/>
          <w:kern w:val="0"/>
          <w:sz w:val="32"/>
          <w:szCs w:val="32"/>
          <w:highlight w:val="none"/>
          <w:u w:val="single"/>
        </w:rPr>
      </w:pPr>
      <w:r>
        <w:rPr>
          <w:rFonts w:hint="default" w:ascii="Times New Roman" w:hAnsi="Times New Roman" w:eastAsia="仿宋" w:cs="Times New Roman"/>
          <w:kern w:val="0"/>
          <w:sz w:val="32"/>
          <w:szCs w:val="32"/>
          <w:highlight w:val="none"/>
        </w:rPr>
        <w:t>1、</w:t>
      </w:r>
      <w:r>
        <w:rPr>
          <w:rFonts w:hint="default" w:ascii="Times New Roman" w:hAnsi="Times New Roman" w:eastAsia="仿宋" w:cs="Times New Roman"/>
          <w:kern w:val="0"/>
          <w:sz w:val="32"/>
          <w:szCs w:val="32"/>
          <w:highlight w:val="none"/>
          <w:lang w:eastAsia="zh-CN"/>
        </w:rPr>
        <w:t>询比</w:t>
      </w:r>
      <w:r>
        <w:rPr>
          <w:rFonts w:hint="default" w:ascii="Times New Roman" w:hAnsi="Times New Roman" w:eastAsia="仿宋" w:cs="Times New Roman"/>
          <w:kern w:val="0"/>
          <w:sz w:val="32"/>
          <w:szCs w:val="32"/>
          <w:highlight w:val="none"/>
        </w:rPr>
        <w:t>文件信封封面</w:t>
      </w:r>
    </w:p>
    <w:p>
      <w:pPr>
        <w:tabs>
          <w:tab w:val="left" w:pos="2580"/>
          <w:tab w:val="left" w:pos="5940"/>
        </w:tabs>
        <w:autoSpaceDE w:val="0"/>
        <w:autoSpaceDN w:val="0"/>
        <w:snapToGrid w:val="0"/>
        <w:spacing w:line="560" w:lineRule="exact"/>
        <w:ind w:firstLine="640" w:firstLineChars="200"/>
        <w:rPr>
          <w:rFonts w:hint="default" w:ascii="Times New Roman" w:hAnsi="Times New Roman" w:eastAsia="仿宋_GB2312" w:cs="Times New Roman"/>
          <w:kern w:val="0"/>
          <w:sz w:val="32"/>
          <w:szCs w:val="32"/>
          <w:highlight w:val="none"/>
          <w:u w:val="single"/>
        </w:rPr>
      </w:pPr>
    </w:p>
    <w:p>
      <w:pPr>
        <w:tabs>
          <w:tab w:val="left" w:pos="3395"/>
          <w:tab w:val="left" w:pos="5940"/>
        </w:tabs>
        <w:autoSpaceDE w:val="0"/>
        <w:autoSpaceDN w:val="0"/>
        <w:snapToGrid w:val="0"/>
        <w:spacing w:line="560" w:lineRule="exact"/>
        <w:ind w:firstLine="482" w:firstLineChars="200"/>
        <w:jc w:val="center"/>
        <w:rPr>
          <w:rFonts w:hint="default" w:ascii="Times New Roman" w:hAnsi="Times New Roman" w:eastAsia="仿宋_GB2312" w:cs="Times New Roman"/>
          <w:b/>
          <w:kern w:val="0"/>
          <w:sz w:val="24"/>
          <w:highlight w:val="none"/>
          <w:u w:val="single"/>
        </w:rPr>
      </w:pPr>
      <w:r>
        <w:rPr>
          <w:rFonts w:hint="default" w:ascii="Times New Roman" w:hAnsi="Times New Roman" w:eastAsia="仿宋_GB2312" w:cs="Times New Roman"/>
          <w:b/>
          <w:kern w:val="0"/>
          <w:sz w:val="24"/>
          <w:highlight w:val="none"/>
          <w:u w:val="single"/>
        </w:rPr>
        <w:t>×××××××××××××××××××× 项目</w:t>
      </w:r>
    </w:p>
    <w:p>
      <w:pPr>
        <w:tabs>
          <w:tab w:val="left" w:pos="3395"/>
          <w:tab w:val="left" w:pos="5940"/>
        </w:tabs>
        <w:autoSpaceDE w:val="0"/>
        <w:autoSpaceDN w:val="0"/>
        <w:snapToGrid w:val="0"/>
        <w:spacing w:line="560" w:lineRule="exact"/>
        <w:ind w:firstLine="482" w:firstLineChars="200"/>
        <w:jc w:val="center"/>
        <w:rPr>
          <w:rFonts w:hint="default" w:ascii="Times New Roman" w:hAnsi="Times New Roman" w:eastAsia="仿宋_GB2312" w:cs="Times New Roman"/>
          <w:b/>
          <w:kern w:val="0"/>
          <w:sz w:val="24"/>
          <w:highlight w:val="none"/>
          <w:u w:val="single"/>
        </w:rPr>
      </w:pPr>
    </w:p>
    <w:p>
      <w:pPr>
        <w:tabs>
          <w:tab w:val="left" w:pos="3395"/>
          <w:tab w:val="left" w:pos="5940"/>
        </w:tabs>
        <w:autoSpaceDE w:val="0"/>
        <w:autoSpaceDN w:val="0"/>
        <w:snapToGrid w:val="0"/>
        <w:spacing w:line="560" w:lineRule="exact"/>
        <w:ind w:firstLine="482" w:firstLineChars="200"/>
        <w:jc w:val="center"/>
        <w:rPr>
          <w:rFonts w:hint="default" w:ascii="Times New Roman" w:hAnsi="Times New Roman" w:eastAsia="仿宋_GB2312" w:cs="Times New Roman"/>
          <w:b/>
          <w:kern w:val="0"/>
          <w:sz w:val="24"/>
          <w:highlight w:val="none"/>
          <w:u w:val="single"/>
        </w:rPr>
      </w:pPr>
      <w:r>
        <w:rPr>
          <w:rFonts w:hint="default" w:ascii="Times New Roman" w:hAnsi="Times New Roman" w:eastAsia="仿宋_GB2312" w:cs="Times New Roman"/>
          <w:b/>
          <w:kern w:val="0"/>
          <w:sz w:val="24"/>
          <w:highlight w:val="none"/>
          <w:u w:val="single"/>
        </w:rPr>
        <w:t>项目编号：××××××</w:t>
      </w:r>
    </w:p>
    <w:p>
      <w:pPr>
        <w:tabs>
          <w:tab w:val="left" w:pos="3600"/>
          <w:tab w:val="left" w:pos="4480"/>
          <w:tab w:val="left" w:pos="5360"/>
        </w:tabs>
        <w:autoSpaceDE w:val="0"/>
        <w:autoSpaceDN w:val="0"/>
        <w:snapToGrid w:val="0"/>
        <w:spacing w:line="560" w:lineRule="exact"/>
        <w:ind w:firstLine="640" w:firstLineChars="200"/>
        <w:jc w:val="center"/>
        <w:rPr>
          <w:rFonts w:hint="default" w:ascii="Times New Roman" w:hAnsi="Times New Roman" w:eastAsia="仿宋_GB2312" w:cs="Times New Roman"/>
          <w:kern w:val="0"/>
          <w:sz w:val="32"/>
          <w:szCs w:val="32"/>
          <w:highlight w:val="none"/>
        </w:rPr>
      </w:pPr>
    </w:p>
    <w:p>
      <w:pPr>
        <w:tabs>
          <w:tab w:val="left" w:pos="3600"/>
          <w:tab w:val="left" w:pos="4480"/>
          <w:tab w:val="left" w:pos="5360"/>
        </w:tabs>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tabs>
          <w:tab w:val="left" w:pos="3600"/>
          <w:tab w:val="left" w:pos="4480"/>
          <w:tab w:val="left" w:pos="5360"/>
        </w:tabs>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tabs>
          <w:tab w:val="left" w:pos="3600"/>
          <w:tab w:val="left" w:pos="4480"/>
          <w:tab w:val="left" w:pos="5360"/>
        </w:tabs>
        <w:autoSpaceDE w:val="0"/>
        <w:autoSpaceDN w:val="0"/>
        <w:snapToGrid w:val="0"/>
        <w:spacing w:line="560" w:lineRule="exact"/>
        <w:ind w:firstLine="883" w:firstLineChars="200"/>
        <w:jc w:val="center"/>
        <w:rPr>
          <w:rFonts w:hint="default" w:ascii="Times New Roman" w:hAnsi="Times New Roman" w:eastAsia="方正小标宋_GBK" w:cs="Times New Roman"/>
          <w:b/>
          <w:kern w:val="0"/>
          <w:sz w:val="44"/>
          <w:szCs w:val="44"/>
          <w:highlight w:val="none"/>
        </w:rPr>
      </w:pPr>
      <w:r>
        <w:rPr>
          <w:rFonts w:hint="default" w:ascii="Times New Roman" w:hAnsi="Times New Roman" w:eastAsia="方正小标宋_GBK" w:cs="Times New Roman"/>
          <w:b/>
          <w:kern w:val="0"/>
          <w:sz w:val="44"/>
          <w:szCs w:val="44"/>
          <w:highlight w:val="none"/>
        </w:rPr>
        <w:t xml:space="preserve">询   </w:t>
      </w:r>
      <w:r>
        <w:rPr>
          <w:rFonts w:hint="default" w:ascii="Times New Roman" w:hAnsi="Times New Roman" w:eastAsia="方正小标宋_GBK" w:cs="Times New Roman"/>
          <w:b/>
          <w:kern w:val="0"/>
          <w:sz w:val="44"/>
          <w:szCs w:val="44"/>
          <w:highlight w:val="none"/>
          <w:lang w:val="en-US" w:eastAsia="zh-CN"/>
        </w:rPr>
        <w:t>比</w:t>
      </w:r>
      <w:r>
        <w:rPr>
          <w:rFonts w:hint="default" w:ascii="Times New Roman" w:hAnsi="Times New Roman" w:eastAsia="方正小标宋_GBK" w:cs="Times New Roman"/>
          <w:b/>
          <w:kern w:val="0"/>
          <w:sz w:val="44"/>
          <w:szCs w:val="44"/>
          <w:highlight w:val="none"/>
        </w:rPr>
        <w:t xml:space="preserve">  文  件</w:t>
      </w:r>
    </w:p>
    <w:p>
      <w:pPr>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tabs>
          <w:tab w:val="left" w:pos="6080"/>
          <w:tab w:val="left" w:pos="6640"/>
        </w:tabs>
        <w:autoSpaceDE w:val="0"/>
        <w:autoSpaceDN w:val="0"/>
        <w:snapToGrid w:val="0"/>
        <w:spacing w:line="560" w:lineRule="exact"/>
        <w:ind w:firstLine="476" w:firstLineChars="200"/>
        <w:jc w:val="center"/>
        <w:rPr>
          <w:rFonts w:hint="default" w:ascii="Times New Roman" w:hAnsi="Times New Roman" w:eastAsia="仿宋_GB2312" w:cs="Times New Roman"/>
          <w:b/>
          <w:w w:val="99"/>
          <w:kern w:val="0"/>
          <w:sz w:val="24"/>
          <w:highlight w:val="none"/>
        </w:rPr>
      </w:pPr>
      <w:r>
        <w:rPr>
          <w:rFonts w:hint="default" w:ascii="Times New Roman" w:hAnsi="Times New Roman" w:eastAsia="仿宋_GB2312" w:cs="Times New Roman"/>
          <w:b/>
          <w:w w:val="99"/>
          <w:kern w:val="0"/>
          <w:sz w:val="24"/>
          <w:highlight w:val="none"/>
        </w:rPr>
        <w:t>投标人</w:t>
      </w:r>
      <w:r>
        <w:rPr>
          <w:rFonts w:hint="default" w:ascii="Times New Roman" w:hAnsi="Times New Roman" w:eastAsia="仿宋_GB2312" w:cs="Times New Roman"/>
          <w:b/>
          <w:spacing w:val="1"/>
          <w:w w:val="99"/>
          <w:kern w:val="0"/>
          <w:sz w:val="24"/>
          <w:highlight w:val="none"/>
        </w:rPr>
        <w:t>：</w:t>
      </w:r>
      <w:r>
        <w:rPr>
          <w:rFonts w:hint="default" w:ascii="Times New Roman" w:hAnsi="Times New Roman" w:eastAsia="仿宋_GB2312" w:cs="Times New Roman"/>
          <w:b/>
          <w:w w:val="198"/>
          <w:kern w:val="0"/>
          <w:sz w:val="24"/>
          <w:highlight w:val="none"/>
          <w:u w:val="single"/>
        </w:rPr>
        <w:t xml:space="preserve"> 　　　　 　　</w:t>
      </w:r>
      <w:r>
        <w:rPr>
          <w:rFonts w:hint="default" w:ascii="Times New Roman" w:hAnsi="Times New Roman" w:eastAsia="仿宋_GB2312" w:cs="Times New Roman"/>
          <w:b/>
          <w:w w:val="99"/>
          <w:kern w:val="0"/>
          <w:sz w:val="24"/>
          <w:highlight w:val="none"/>
        </w:rPr>
        <w:t>（盖单位公章）</w:t>
      </w:r>
    </w:p>
    <w:p>
      <w:pPr>
        <w:tabs>
          <w:tab w:val="left" w:pos="6080"/>
          <w:tab w:val="left" w:pos="6640"/>
        </w:tabs>
        <w:autoSpaceDE w:val="0"/>
        <w:autoSpaceDN w:val="0"/>
        <w:snapToGrid w:val="0"/>
        <w:spacing w:line="560" w:lineRule="exact"/>
        <w:ind w:firstLine="476" w:firstLineChars="200"/>
        <w:jc w:val="center"/>
        <w:rPr>
          <w:rFonts w:hint="default" w:ascii="Times New Roman" w:hAnsi="Times New Roman" w:eastAsia="仿宋_GB2312" w:cs="Times New Roman"/>
          <w:b/>
          <w:kern w:val="0"/>
          <w:sz w:val="24"/>
          <w:highlight w:val="none"/>
        </w:rPr>
      </w:pPr>
      <w:r>
        <w:rPr>
          <w:rFonts w:hint="default" w:ascii="Times New Roman" w:hAnsi="Times New Roman" w:eastAsia="仿宋_GB2312" w:cs="Times New Roman"/>
          <w:b/>
          <w:w w:val="99"/>
          <w:kern w:val="0"/>
          <w:sz w:val="24"/>
          <w:highlight w:val="none"/>
        </w:rPr>
        <w:t>法定代表人或其委托代理人：</w:t>
      </w:r>
      <w:r>
        <w:rPr>
          <w:rFonts w:hint="default" w:ascii="Times New Roman" w:hAnsi="Times New Roman" w:eastAsia="仿宋_GB2312" w:cs="Times New Roman"/>
          <w:b/>
          <w:w w:val="198"/>
          <w:kern w:val="0"/>
          <w:sz w:val="24"/>
          <w:highlight w:val="none"/>
          <w:u w:val="single"/>
        </w:rPr>
        <w:t xml:space="preserve"> 　　 　</w:t>
      </w:r>
      <w:r>
        <w:rPr>
          <w:rFonts w:hint="default" w:ascii="Times New Roman" w:hAnsi="Times New Roman" w:eastAsia="仿宋_GB2312" w:cs="Times New Roman"/>
          <w:b/>
          <w:w w:val="99"/>
          <w:kern w:val="0"/>
          <w:sz w:val="24"/>
          <w:highlight w:val="none"/>
        </w:rPr>
        <w:t>（签字）</w:t>
      </w:r>
    </w:p>
    <w:p>
      <w:pPr>
        <w:tabs>
          <w:tab w:val="left" w:pos="3280"/>
          <w:tab w:val="left" w:pos="4680"/>
          <w:tab w:val="left" w:pos="6080"/>
        </w:tabs>
        <w:autoSpaceDE w:val="0"/>
        <w:autoSpaceDN w:val="0"/>
        <w:snapToGrid w:val="0"/>
        <w:spacing w:line="560" w:lineRule="exact"/>
        <w:ind w:firstLine="476" w:firstLineChars="200"/>
        <w:jc w:val="center"/>
        <w:rPr>
          <w:rFonts w:hint="default" w:ascii="Times New Roman" w:hAnsi="Times New Roman" w:eastAsia="方正小标宋简体" w:cs="Times New Roman"/>
          <w:b/>
          <w:color w:val="000000"/>
          <w:kern w:val="0"/>
          <w:sz w:val="36"/>
          <w:szCs w:val="32"/>
          <w:highlight w:val="none"/>
        </w:rPr>
      </w:pPr>
      <w:r>
        <w:rPr>
          <w:rFonts w:hint="default" w:ascii="Times New Roman" w:hAnsi="Times New Roman" w:eastAsia="仿宋_GB2312" w:cs="Times New Roman"/>
          <w:b/>
          <w:w w:val="99"/>
          <w:kern w:val="0"/>
          <w:sz w:val="24"/>
          <w:highlight w:val="none"/>
        </w:rPr>
        <w:t>年</w:t>
      </w:r>
      <w:r>
        <w:rPr>
          <w:rFonts w:hint="default" w:ascii="Times New Roman" w:hAnsi="Times New Roman" w:eastAsia="仿宋_GB2312" w:cs="Times New Roman"/>
          <w:b/>
          <w:w w:val="99"/>
          <w:kern w:val="0"/>
          <w:sz w:val="24"/>
          <w:highlight w:val="none"/>
          <w:u w:val="single"/>
        </w:rPr>
        <w:t xml:space="preserve">     </w:t>
      </w:r>
      <w:r>
        <w:rPr>
          <w:rFonts w:hint="default" w:ascii="Times New Roman" w:hAnsi="Times New Roman" w:eastAsia="仿宋_GB2312" w:cs="Times New Roman"/>
          <w:b/>
          <w:w w:val="99"/>
          <w:kern w:val="0"/>
          <w:sz w:val="24"/>
          <w:highlight w:val="none"/>
        </w:rPr>
        <w:t xml:space="preserve">月 </w:t>
      </w:r>
      <w:r>
        <w:rPr>
          <w:rFonts w:hint="default" w:ascii="Times New Roman" w:hAnsi="Times New Roman" w:eastAsia="仿宋_GB2312" w:cs="Times New Roman"/>
          <w:b/>
          <w:w w:val="99"/>
          <w:kern w:val="0"/>
          <w:sz w:val="24"/>
          <w:highlight w:val="none"/>
          <w:u w:val="single"/>
        </w:rPr>
        <w:t xml:space="preserve">     </w:t>
      </w:r>
      <w:r>
        <w:rPr>
          <w:rFonts w:hint="default" w:ascii="Times New Roman" w:hAnsi="Times New Roman" w:eastAsia="仿宋_GB2312" w:cs="Times New Roman"/>
          <w:b/>
          <w:w w:val="99"/>
          <w:kern w:val="0"/>
          <w:sz w:val="24"/>
          <w:highlight w:val="none"/>
        </w:rPr>
        <w:t xml:space="preserve"> 日</w:t>
      </w:r>
    </w:p>
    <w:p>
      <w:pPr>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br w:type="page"/>
      </w:r>
    </w:p>
    <w:p>
      <w:pPr>
        <w:tabs>
          <w:tab w:val="left" w:pos="2580"/>
          <w:tab w:val="left" w:pos="5940"/>
        </w:tabs>
        <w:autoSpaceDE w:val="0"/>
        <w:autoSpaceDN w:val="0"/>
        <w:snapToGrid w:val="0"/>
        <w:spacing w:line="560" w:lineRule="exact"/>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t>2.</w:t>
      </w:r>
      <w:r>
        <w:rPr>
          <w:rFonts w:hint="default" w:ascii="Times New Roman" w:hAnsi="Times New Roman" w:eastAsia="仿宋" w:cs="Times New Roman"/>
          <w:kern w:val="0"/>
          <w:sz w:val="32"/>
          <w:szCs w:val="32"/>
          <w:highlight w:val="none"/>
          <w:lang w:eastAsia="zh-CN"/>
        </w:rPr>
        <w:t>询比</w:t>
      </w:r>
      <w:r>
        <w:rPr>
          <w:rFonts w:hint="default" w:ascii="Times New Roman" w:hAnsi="Times New Roman" w:eastAsia="仿宋" w:cs="Times New Roman"/>
          <w:kern w:val="0"/>
          <w:sz w:val="32"/>
          <w:szCs w:val="32"/>
          <w:highlight w:val="none"/>
        </w:rPr>
        <w:t>文件资质部分封面</w:t>
      </w:r>
    </w:p>
    <w:p>
      <w:pPr>
        <w:tabs>
          <w:tab w:val="left" w:pos="3395"/>
          <w:tab w:val="left" w:pos="5940"/>
        </w:tabs>
        <w:autoSpaceDE w:val="0"/>
        <w:autoSpaceDN w:val="0"/>
        <w:snapToGrid w:val="0"/>
        <w:spacing w:line="560" w:lineRule="exact"/>
        <w:ind w:firstLine="482" w:firstLineChars="200"/>
        <w:jc w:val="center"/>
        <w:rPr>
          <w:rFonts w:hint="default" w:ascii="Times New Roman" w:hAnsi="Times New Roman" w:eastAsia="仿宋_GB2312" w:cs="Times New Roman"/>
          <w:b/>
          <w:kern w:val="0"/>
          <w:sz w:val="24"/>
          <w:highlight w:val="none"/>
          <w:u w:val="single"/>
        </w:rPr>
      </w:pPr>
      <w:r>
        <w:rPr>
          <w:rFonts w:hint="default" w:ascii="Times New Roman" w:hAnsi="Times New Roman" w:eastAsia="仿宋_GB2312" w:cs="Times New Roman"/>
          <w:b/>
          <w:kern w:val="0"/>
          <w:sz w:val="24"/>
          <w:highlight w:val="none"/>
          <w:u w:val="single"/>
        </w:rPr>
        <w:t>×××××××××××××××××××× 项目</w:t>
      </w:r>
    </w:p>
    <w:p>
      <w:pPr>
        <w:tabs>
          <w:tab w:val="left" w:pos="3395"/>
          <w:tab w:val="left" w:pos="5940"/>
        </w:tabs>
        <w:autoSpaceDE w:val="0"/>
        <w:autoSpaceDN w:val="0"/>
        <w:snapToGrid w:val="0"/>
        <w:spacing w:line="560" w:lineRule="exact"/>
        <w:ind w:firstLine="482" w:firstLineChars="200"/>
        <w:jc w:val="center"/>
        <w:rPr>
          <w:rFonts w:hint="default" w:ascii="Times New Roman" w:hAnsi="Times New Roman" w:eastAsia="仿宋_GB2312" w:cs="Times New Roman"/>
          <w:b/>
          <w:kern w:val="0"/>
          <w:sz w:val="24"/>
          <w:highlight w:val="none"/>
          <w:u w:val="single"/>
        </w:rPr>
      </w:pPr>
    </w:p>
    <w:p>
      <w:pPr>
        <w:tabs>
          <w:tab w:val="left" w:pos="3395"/>
          <w:tab w:val="left" w:pos="5940"/>
        </w:tabs>
        <w:autoSpaceDE w:val="0"/>
        <w:autoSpaceDN w:val="0"/>
        <w:snapToGrid w:val="0"/>
        <w:spacing w:line="560" w:lineRule="exact"/>
        <w:ind w:firstLine="482" w:firstLineChars="200"/>
        <w:jc w:val="center"/>
        <w:rPr>
          <w:rFonts w:hint="default" w:ascii="Times New Roman" w:hAnsi="Times New Roman" w:eastAsia="仿宋_GB2312" w:cs="Times New Roman"/>
          <w:b/>
          <w:kern w:val="0"/>
          <w:sz w:val="24"/>
          <w:highlight w:val="none"/>
          <w:u w:val="single"/>
        </w:rPr>
      </w:pPr>
      <w:r>
        <w:rPr>
          <w:rFonts w:hint="default" w:ascii="Times New Roman" w:hAnsi="Times New Roman" w:eastAsia="仿宋_GB2312" w:cs="Times New Roman"/>
          <w:b/>
          <w:kern w:val="0"/>
          <w:sz w:val="24"/>
          <w:highlight w:val="none"/>
          <w:u w:val="single"/>
        </w:rPr>
        <w:t>项目编号：××××××</w:t>
      </w:r>
    </w:p>
    <w:p>
      <w:pPr>
        <w:tabs>
          <w:tab w:val="left" w:pos="3600"/>
          <w:tab w:val="left" w:pos="4480"/>
          <w:tab w:val="left" w:pos="5360"/>
        </w:tabs>
        <w:autoSpaceDE w:val="0"/>
        <w:autoSpaceDN w:val="0"/>
        <w:snapToGrid w:val="0"/>
        <w:spacing w:line="560" w:lineRule="exact"/>
        <w:ind w:firstLine="640" w:firstLineChars="200"/>
        <w:jc w:val="center"/>
        <w:rPr>
          <w:rFonts w:hint="default" w:ascii="Times New Roman" w:hAnsi="Times New Roman" w:eastAsia="仿宋_GB2312" w:cs="Times New Roman"/>
          <w:kern w:val="0"/>
          <w:sz w:val="32"/>
          <w:szCs w:val="32"/>
          <w:highlight w:val="none"/>
        </w:rPr>
      </w:pPr>
    </w:p>
    <w:p>
      <w:pPr>
        <w:tabs>
          <w:tab w:val="left" w:pos="3600"/>
          <w:tab w:val="left" w:pos="4480"/>
          <w:tab w:val="left" w:pos="5360"/>
        </w:tabs>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tabs>
          <w:tab w:val="left" w:pos="3600"/>
          <w:tab w:val="left" w:pos="4480"/>
          <w:tab w:val="left" w:pos="5360"/>
        </w:tabs>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tabs>
          <w:tab w:val="left" w:pos="3600"/>
          <w:tab w:val="left" w:pos="4480"/>
          <w:tab w:val="left" w:pos="5360"/>
        </w:tabs>
        <w:autoSpaceDE w:val="0"/>
        <w:autoSpaceDN w:val="0"/>
        <w:snapToGrid w:val="0"/>
        <w:spacing w:line="560" w:lineRule="exact"/>
        <w:ind w:firstLine="883" w:firstLineChars="200"/>
        <w:jc w:val="center"/>
        <w:rPr>
          <w:rFonts w:hint="default" w:ascii="Times New Roman" w:hAnsi="Times New Roman" w:eastAsia="方正小标宋_GBK" w:cs="Times New Roman"/>
          <w:b/>
          <w:kern w:val="0"/>
          <w:sz w:val="44"/>
          <w:szCs w:val="44"/>
          <w:highlight w:val="none"/>
        </w:rPr>
      </w:pPr>
      <w:r>
        <w:rPr>
          <w:rFonts w:hint="default" w:ascii="Times New Roman" w:hAnsi="Times New Roman" w:eastAsia="方正小标宋_GBK" w:cs="Times New Roman"/>
          <w:b/>
          <w:kern w:val="0"/>
          <w:sz w:val="44"/>
          <w:szCs w:val="44"/>
          <w:highlight w:val="none"/>
        </w:rPr>
        <w:t xml:space="preserve">询  </w:t>
      </w:r>
      <w:r>
        <w:rPr>
          <w:rFonts w:hint="default" w:ascii="Times New Roman" w:hAnsi="Times New Roman" w:eastAsia="方正小标宋_GBK" w:cs="Times New Roman"/>
          <w:b/>
          <w:kern w:val="0"/>
          <w:sz w:val="44"/>
          <w:szCs w:val="44"/>
          <w:highlight w:val="none"/>
          <w:lang w:val="en-US" w:eastAsia="zh-CN"/>
        </w:rPr>
        <w:t>比</w:t>
      </w:r>
      <w:r>
        <w:rPr>
          <w:rFonts w:hint="default" w:ascii="Times New Roman" w:hAnsi="Times New Roman" w:eastAsia="方正小标宋_GBK" w:cs="Times New Roman"/>
          <w:b/>
          <w:kern w:val="0"/>
          <w:sz w:val="44"/>
          <w:szCs w:val="44"/>
          <w:highlight w:val="none"/>
        </w:rPr>
        <w:t xml:space="preserve">  文  件</w:t>
      </w:r>
    </w:p>
    <w:p>
      <w:pPr>
        <w:spacing w:line="560" w:lineRule="exact"/>
        <w:ind w:firstLine="723" w:firstLineChars="200"/>
        <w:jc w:val="center"/>
        <w:rPr>
          <w:rFonts w:hint="default" w:ascii="Times New Roman" w:hAnsi="Times New Roman" w:eastAsia="方正小标宋_GBK" w:cs="Times New Roman"/>
          <w:b/>
          <w:color w:val="000000"/>
          <w:kern w:val="0"/>
          <w:sz w:val="36"/>
          <w:szCs w:val="32"/>
          <w:highlight w:val="none"/>
        </w:rPr>
      </w:pPr>
      <w:r>
        <w:rPr>
          <w:rFonts w:hint="default" w:ascii="Times New Roman" w:hAnsi="Times New Roman" w:eastAsia="方正小标宋_GBK" w:cs="Times New Roman"/>
          <w:b/>
          <w:color w:val="000000"/>
          <w:kern w:val="0"/>
          <w:sz w:val="36"/>
          <w:szCs w:val="32"/>
          <w:highlight w:val="none"/>
        </w:rPr>
        <w:t>资质文件部分</w:t>
      </w:r>
    </w:p>
    <w:p>
      <w:pPr>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tabs>
          <w:tab w:val="left" w:pos="6080"/>
          <w:tab w:val="left" w:pos="6640"/>
        </w:tabs>
        <w:autoSpaceDE w:val="0"/>
        <w:autoSpaceDN w:val="0"/>
        <w:snapToGrid w:val="0"/>
        <w:spacing w:line="560" w:lineRule="exact"/>
        <w:ind w:firstLine="476" w:firstLineChars="200"/>
        <w:jc w:val="center"/>
        <w:rPr>
          <w:rFonts w:hint="default" w:ascii="Times New Roman" w:hAnsi="Times New Roman" w:eastAsia="仿宋_GB2312" w:cs="Times New Roman"/>
          <w:b/>
          <w:w w:val="99"/>
          <w:kern w:val="0"/>
          <w:sz w:val="24"/>
          <w:highlight w:val="none"/>
        </w:rPr>
      </w:pPr>
      <w:r>
        <w:rPr>
          <w:rFonts w:hint="default" w:ascii="Times New Roman" w:hAnsi="Times New Roman" w:eastAsia="仿宋_GB2312" w:cs="Times New Roman"/>
          <w:b/>
          <w:w w:val="99"/>
          <w:kern w:val="0"/>
          <w:sz w:val="24"/>
          <w:highlight w:val="none"/>
        </w:rPr>
        <w:t>投标人</w:t>
      </w:r>
      <w:r>
        <w:rPr>
          <w:rFonts w:hint="default" w:ascii="Times New Roman" w:hAnsi="Times New Roman" w:eastAsia="仿宋_GB2312" w:cs="Times New Roman"/>
          <w:b/>
          <w:spacing w:val="1"/>
          <w:w w:val="99"/>
          <w:kern w:val="0"/>
          <w:sz w:val="24"/>
          <w:highlight w:val="none"/>
        </w:rPr>
        <w:t>：</w:t>
      </w:r>
      <w:r>
        <w:rPr>
          <w:rFonts w:hint="default" w:ascii="Times New Roman" w:hAnsi="Times New Roman" w:eastAsia="仿宋_GB2312" w:cs="Times New Roman"/>
          <w:b/>
          <w:w w:val="198"/>
          <w:kern w:val="0"/>
          <w:sz w:val="24"/>
          <w:highlight w:val="none"/>
          <w:u w:val="single"/>
        </w:rPr>
        <w:t xml:space="preserve"> 　　　　 　　</w:t>
      </w:r>
      <w:r>
        <w:rPr>
          <w:rFonts w:hint="default" w:ascii="Times New Roman" w:hAnsi="Times New Roman" w:eastAsia="仿宋_GB2312" w:cs="Times New Roman"/>
          <w:b/>
          <w:w w:val="99"/>
          <w:kern w:val="0"/>
          <w:sz w:val="24"/>
          <w:highlight w:val="none"/>
        </w:rPr>
        <w:t>（盖单位公章）</w:t>
      </w:r>
    </w:p>
    <w:p>
      <w:pPr>
        <w:tabs>
          <w:tab w:val="left" w:pos="6080"/>
          <w:tab w:val="left" w:pos="6640"/>
        </w:tabs>
        <w:autoSpaceDE w:val="0"/>
        <w:autoSpaceDN w:val="0"/>
        <w:snapToGrid w:val="0"/>
        <w:spacing w:line="560" w:lineRule="exact"/>
        <w:ind w:firstLine="476" w:firstLineChars="200"/>
        <w:jc w:val="center"/>
        <w:rPr>
          <w:rFonts w:hint="default" w:ascii="Times New Roman" w:hAnsi="Times New Roman" w:eastAsia="仿宋_GB2312" w:cs="Times New Roman"/>
          <w:b/>
          <w:kern w:val="0"/>
          <w:sz w:val="24"/>
          <w:highlight w:val="none"/>
        </w:rPr>
      </w:pPr>
      <w:r>
        <w:rPr>
          <w:rFonts w:hint="default" w:ascii="Times New Roman" w:hAnsi="Times New Roman" w:eastAsia="仿宋_GB2312" w:cs="Times New Roman"/>
          <w:b/>
          <w:w w:val="99"/>
          <w:kern w:val="0"/>
          <w:sz w:val="24"/>
          <w:highlight w:val="none"/>
        </w:rPr>
        <w:t>法定代表人或其委托代理人：</w:t>
      </w:r>
      <w:r>
        <w:rPr>
          <w:rFonts w:hint="default" w:ascii="Times New Roman" w:hAnsi="Times New Roman" w:eastAsia="仿宋_GB2312" w:cs="Times New Roman"/>
          <w:b/>
          <w:w w:val="198"/>
          <w:kern w:val="0"/>
          <w:sz w:val="24"/>
          <w:highlight w:val="none"/>
          <w:u w:val="single"/>
        </w:rPr>
        <w:t xml:space="preserve"> 　　 　</w:t>
      </w:r>
      <w:r>
        <w:rPr>
          <w:rFonts w:hint="default" w:ascii="Times New Roman" w:hAnsi="Times New Roman" w:eastAsia="仿宋_GB2312" w:cs="Times New Roman"/>
          <w:b/>
          <w:w w:val="99"/>
          <w:kern w:val="0"/>
          <w:sz w:val="24"/>
          <w:highlight w:val="none"/>
        </w:rPr>
        <w:t>（签字）</w:t>
      </w:r>
    </w:p>
    <w:p>
      <w:pPr>
        <w:tabs>
          <w:tab w:val="left" w:pos="3280"/>
          <w:tab w:val="left" w:pos="4680"/>
          <w:tab w:val="left" w:pos="6080"/>
        </w:tabs>
        <w:autoSpaceDE w:val="0"/>
        <w:autoSpaceDN w:val="0"/>
        <w:snapToGrid w:val="0"/>
        <w:spacing w:line="560" w:lineRule="exact"/>
        <w:ind w:firstLine="476" w:firstLineChars="200"/>
        <w:jc w:val="center"/>
        <w:rPr>
          <w:rFonts w:hint="default" w:ascii="Times New Roman" w:hAnsi="Times New Roman" w:eastAsia="仿宋_GB2312" w:cs="Times New Roman"/>
          <w:b/>
          <w:kern w:val="0"/>
          <w:sz w:val="24"/>
          <w:highlight w:val="none"/>
        </w:rPr>
      </w:pPr>
      <w:r>
        <w:rPr>
          <w:rFonts w:hint="default" w:ascii="Times New Roman" w:hAnsi="Times New Roman" w:eastAsia="仿宋_GB2312" w:cs="Times New Roman"/>
          <w:b/>
          <w:w w:val="99"/>
          <w:kern w:val="0"/>
          <w:sz w:val="24"/>
          <w:highlight w:val="none"/>
        </w:rPr>
        <w:t>年</w:t>
      </w:r>
      <w:r>
        <w:rPr>
          <w:rFonts w:hint="default" w:ascii="Times New Roman" w:hAnsi="Times New Roman" w:eastAsia="仿宋_GB2312" w:cs="Times New Roman"/>
          <w:b/>
          <w:w w:val="99"/>
          <w:kern w:val="0"/>
          <w:sz w:val="24"/>
          <w:highlight w:val="none"/>
          <w:u w:val="single"/>
        </w:rPr>
        <w:t xml:space="preserve">     </w:t>
      </w:r>
      <w:r>
        <w:rPr>
          <w:rFonts w:hint="default" w:ascii="Times New Roman" w:hAnsi="Times New Roman" w:eastAsia="仿宋_GB2312" w:cs="Times New Roman"/>
          <w:b/>
          <w:w w:val="99"/>
          <w:kern w:val="0"/>
          <w:sz w:val="24"/>
          <w:highlight w:val="none"/>
        </w:rPr>
        <w:t xml:space="preserve">月 </w:t>
      </w:r>
      <w:r>
        <w:rPr>
          <w:rFonts w:hint="default" w:ascii="Times New Roman" w:hAnsi="Times New Roman" w:eastAsia="仿宋_GB2312" w:cs="Times New Roman"/>
          <w:b/>
          <w:w w:val="99"/>
          <w:kern w:val="0"/>
          <w:sz w:val="24"/>
          <w:highlight w:val="none"/>
          <w:u w:val="single"/>
        </w:rPr>
        <w:t xml:space="preserve">     </w:t>
      </w:r>
      <w:r>
        <w:rPr>
          <w:rFonts w:hint="default" w:ascii="Times New Roman" w:hAnsi="Times New Roman" w:eastAsia="仿宋_GB2312" w:cs="Times New Roman"/>
          <w:b/>
          <w:w w:val="99"/>
          <w:kern w:val="0"/>
          <w:sz w:val="24"/>
          <w:highlight w:val="none"/>
        </w:rPr>
        <w:t xml:space="preserve"> 日</w:t>
      </w:r>
    </w:p>
    <w:p>
      <w:pPr>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br w:type="page"/>
      </w:r>
    </w:p>
    <w:p>
      <w:pPr>
        <w:spacing w:line="560" w:lineRule="exact"/>
        <w:rPr>
          <w:rFonts w:hint="default" w:ascii="Times New Roman" w:hAnsi="Times New Roman" w:eastAsia="仿宋" w:cs="Times New Roman"/>
          <w:b/>
          <w:color w:val="000000"/>
          <w:kern w:val="0"/>
          <w:sz w:val="32"/>
          <w:szCs w:val="32"/>
          <w:highlight w:val="none"/>
        </w:rPr>
      </w:pPr>
      <w:r>
        <w:rPr>
          <w:rFonts w:hint="default" w:ascii="Times New Roman" w:hAnsi="Times New Roman" w:eastAsia="仿宋" w:cs="Times New Roman"/>
          <w:kern w:val="0"/>
          <w:sz w:val="32"/>
          <w:szCs w:val="32"/>
          <w:highlight w:val="none"/>
        </w:rPr>
        <w:t>3.</w:t>
      </w:r>
      <w:r>
        <w:rPr>
          <w:rFonts w:hint="default" w:ascii="Times New Roman" w:hAnsi="Times New Roman" w:eastAsia="仿宋" w:cs="Times New Roman"/>
          <w:kern w:val="0"/>
          <w:sz w:val="32"/>
          <w:szCs w:val="32"/>
          <w:highlight w:val="none"/>
          <w:lang w:eastAsia="zh-CN"/>
        </w:rPr>
        <w:t>询比</w:t>
      </w:r>
      <w:r>
        <w:rPr>
          <w:rFonts w:hint="default" w:ascii="Times New Roman" w:hAnsi="Times New Roman" w:eastAsia="仿宋" w:cs="Times New Roman"/>
          <w:kern w:val="0"/>
          <w:sz w:val="32"/>
          <w:szCs w:val="32"/>
          <w:highlight w:val="none"/>
        </w:rPr>
        <w:t>文件资质部分目录</w:t>
      </w:r>
    </w:p>
    <w:p>
      <w:pPr>
        <w:spacing w:line="560" w:lineRule="exact"/>
        <w:ind w:firstLine="723" w:firstLineChars="200"/>
        <w:jc w:val="center"/>
        <w:rPr>
          <w:rFonts w:hint="default" w:ascii="Times New Roman" w:hAnsi="Times New Roman" w:eastAsia="方正小标宋_GBK" w:cs="Times New Roman"/>
          <w:b/>
          <w:color w:val="000000"/>
          <w:kern w:val="0"/>
          <w:sz w:val="36"/>
          <w:szCs w:val="32"/>
          <w:highlight w:val="none"/>
        </w:rPr>
      </w:pPr>
      <w:r>
        <w:rPr>
          <w:rFonts w:hint="default" w:ascii="Times New Roman" w:hAnsi="Times New Roman" w:eastAsia="方正小标宋_GBK" w:cs="Times New Roman"/>
          <w:b/>
          <w:color w:val="000000"/>
          <w:kern w:val="0"/>
          <w:sz w:val="36"/>
          <w:szCs w:val="32"/>
          <w:highlight w:val="none"/>
        </w:rPr>
        <w:t>资质文件目录</w:t>
      </w:r>
    </w:p>
    <w:p>
      <w:pPr>
        <w:snapToGrid w:val="0"/>
        <w:spacing w:line="560" w:lineRule="exact"/>
        <w:ind w:firstLine="640" w:firstLineChars="200"/>
        <w:rPr>
          <w:rFonts w:hint="default" w:ascii="Times New Roman" w:hAnsi="Times New Roman" w:eastAsia="仿宋_GB2312" w:cs="Times New Roman"/>
          <w:color w:val="000000"/>
          <w:sz w:val="32"/>
          <w:szCs w:val="28"/>
          <w:highlight w:val="none"/>
        </w:rPr>
      </w:pPr>
    </w:p>
    <w:p>
      <w:pPr>
        <w:numPr>
          <w:ilvl w:val="0"/>
          <w:numId w:val="0"/>
        </w:numPr>
        <w:snapToGrid w:val="0"/>
        <w:spacing w:line="560" w:lineRule="exact"/>
        <w:ind w:firstLine="640" w:firstLineChars="200"/>
        <w:rPr>
          <w:rFonts w:hint="eastAsia" w:ascii="仿宋_GB2312" w:hAnsi="仿宋_GB2312" w:eastAsia="仿宋_GB2312" w:cs="仿宋_GB2312"/>
          <w:color w:val="000000"/>
          <w:sz w:val="32"/>
          <w:szCs w:val="28"/>
          <w:highlight w:val="none"/>
        </w:rPr>
      </w:pPr>
      <w:r>
        <w:rPr>
          <w:rFonts w:hint="eastAsia" w:ascii="仿宋_GB2312" w:hAnsi="仿宋_GB2312" w:eastAsia="仿宋_GB2312" w:cs="仿宋_GB2312"/>
          <w:color w:val="auto"/>
          <w:sz w:val="32"/>
          <w:szCs w:val="32"/>
          <w:highlight w:val="none"/>
          <w:u w:val="none"/>
          <w:lang w:val="en-US" w:eastAsia="zh-CN"/>
        </w:rPr>
        <w:t>（一）</w:t>
      </w:r>
      <w:r>
        <w:rPr>
          <w:rFonts w:hint="default" w:ascii="Times New Roman" w:hAnsi="Times New Roman" w:eastAsia="仿宋" w:cs="Times New Roman"/>
          <w:color w:val="000000"/>
          <w:sz w:val="32"/>
          <w:szCs w:val="28"/>
          <w:highlight w:val="none"/>
        </w:rPr>
        <w:t>营业执照或事业单位法人证书或个体工商户营业执照或有效的自然人身份证明或社会团体法人登记证书复印件</w:t>
      </w:r>
    </w:p>
    <w:p>
      <w:pPr>
        <w:snapToGrid w:val="0"/>
        <w:spacing w:line="560" w:lineRule="exact"/>
        <w:ind w:firstLine="640" w:firstLineChars="200"/>
        <w:rPr>
          <w:rFonts w:hint="eastAsia" w:ascii="仿宋_GB2312" w:hAnsi="仿宋_GB2312" w:eastAsia="仿宋_GB2312" w:cs="仿宋_GB2312"/>
          <w:color w:val="000000"/>
          <w:sz w:val="32"/>
          <w:szCs w:val="28"/>
          <w:highlight w:val="none"/>
        </w:rPr>
      </w:pPr>
      <w:r>
        <w:rPr>
          <w:rFonts w:hint="eastAsia" w:ascii="仿宋_GB2312" w:hAnsi="仿宋_GB2312" w:eastAsia="仿宋_GB2312" w:cs="仿宋_GB2312"/>
          <w:color w:val="000000"/>
          <w:sz w:val="32"/>
          <w:szCs w:val="28"/>
          <w:highlight w:val="none"/>
        </w:rPr>
        <w:t>（</w:t>
      </w:r>
      <w:r>
        <w:rPr>
          <w:rFonts w:hint="eastAsia" w:ascii="仿宋_GB2312" w:hAnsi="仿宋_GB2312" w:eastAsia="仿宋_GB2312" w:cs="仿宋_GB2312"/>
          <w:color w:val="000000"/>
          <w:sz w:val="32"/>
          <w:szCs w:val="28"/>
          <w:highlight w:val="none"/>
          <w:lang w:val="en-US" w:eastAsia="zh-CN"/>
        </w:rPr>
        <w:t>二</w:t>
      </w:r>
      <w:r>
        <w:rPr>
          <w:rFonts w:hint="eastAsia" w:ascii="仿宋_GB2312" w:hAnsi="仿宋_GB2312" w:eastAsia="仿宋_GB2312" w:cs="仿宋_GB2312"/>
          <w:color w:val="000000"/>
          <w:sz w:val="32"/>
          <w:szCs w:val="28"/>
          <w:highlight w:val="none"/>
        </w:rPr>
        <w:t>）法定代表人身份证明书</w:t>
      </w:r>
    </w:p>
    <w:p>
      <w:pPr>
        <w:snapToGrid w:val="0"/>
        <w:spacing w:line="560" w:lineRule="exact"/>
        <w:ind w:firstLine="640" w:firstLineChars="200"/>
        <w:rPr>
          <w:rFonts w:hint="eastAsia" w:ascii="仿宋_GB2312" w:hAnsi="仿宋_GB2312" w:eastAsia="仿宋_GB2312" w:cs="仿宋_GB2312"/>
          <w:color w:val="000000"/>
          <w:sz w:val="32"/>
          <w:szCs w:val="28"/>
          <w:highlight w:val="none"/>
        </w:rPr>
      </w:pPr>
      <w:r>
        <w:rPr>
          <w:rFonts w:hint="eastAsia" w:ascii="仿宋_GB2312" w:hAnsi="仿宋_GB2312" w:eastAsia="仿宋_GB2312" w:cs="仿宋_GB2312"/>
          <w:color w:val="000000"/>
          <w:sz w:val="32"/>
          <w:szCs w:val="28"/>
          <w:highlight w:val="none"/>
        </w:rPr>
        <w:t>（</w:t>
      </w:r>
      <w:r>
        <w:rPr>
          <w:rFonts w:hint="eastAsia" w:ascii="仿宋_GB2312" w:hAnsi="仿宋_GB2312" w:eastAsia="仿宋_GB2312" w:cs="仿宋_GB2312"/>
          <w:color w:val="000000"/>
          <w:sz w:val="32"/>
          <w:szCs w:val="28"/>
          <w:highlight w:val="none"/>
          <w:lang w:val="en-US" w:eastAsia="zh-CN"/>
        </w:rPr>
        <w:t>三</w:t>
      </w:r>
      <w:r>
        <w:rPr>
          <w:rFonts w:hint="eastAsia" w:ascii="仿宋_GB2312" w:hAnsi="仿宋_GB2312" w:eastAsia="仿宋_GB2312" w:cs="仿宋_GB2312"/>
          <w:color w:val="000000"/>
          <w:sz w:val="32"/>
          <w:szCs w:val="28"/>
          <w:highlight w:val="none"/>
        </w:rPr>
        <w:t>）法定代表人授权委托书</w:t>
      </w:r>
    </w:p>
    <w:p>
      <w:pPr>
        <w:snapToGrid w:val="0"/>
        <w:spacing w:line="560" w:lineRule="exact"/>
        <w:ind w:firstLine="640" w:firstLineChars="200"/>
        <w:rPr>
          <w:rFonts w:hint="eastAsia" w:ascii="仿宋_GB2312" w:hAnsi="仿宋_GB2312" w:eastAsia="仿宋_GB2312" w:cs="仿宋_GB2312"/>
          <w:color w:val="000000"/>
          <w:sz w:val="32"/>
          <w:szCs w:val="28"/>
          <w:highlight w:val="none"/>
        </w:rPr>
      </w:pPr>
      <w:r>
        <w:rPr>
          <w:rFonts w:hint="eastAsia" w:ascii="仿宋_GB2312" w:hAnsi="仿宋_GB2312" w:eastAsia="仿宋_GB2312" w:cs="仿宋_GB2312"/>
          <w:color w:val="000000"/>
          <w:sz w:val="32"/>
          <w:szCs w:val="28"/>
          <w:highlight w:val="none"/>
        </w:rPr>
        <w:t>（</w:t>
      </w:r>
      <w:r>
        <w:rPr>
          <w:rFonts w:hint="eastAsia" w:ascii="仿宋_GB2312" w:hAnsi="仿宋_GB2312" w:eastAsia="仿宋_GB2312" w:cs="仿宋_GB2312"/>
          <w:color w:val="000000"/>
          <w:sz w:val="32"/>
          <w:szCs w:val="28"/>
          <w:highlight w:val="none"/>
          <w:lang w:val="en-US" w:eastAsia="zh-CN"/>
        </w:rPr>
        <w:t>四</w:t>
      </w:r>
      <w:r>
        <w:rPr>
          <w:rFonts w:hint="eastAsia" w:ascii="仿宋_GB2312" w:hAnsi="仿宋_GB2312" w:eastAsia="仿宋_GB2312" w:cs="仿宋_GB2312"/>
          <w:color w:val="000000"/>
          <w:sz w:val="32"/>
          <w:szCs w:val="28"/>
          <w:highlight w:val="none"/>
        </w:rPr>
        <w:t>）诚信声明</w:t>
      </w:r>
    </w:p>
    <w:p>
      <w:pPr>
        <w:snapToGrid w:val="0"/>
        <w:spacing w:line="560" w:lineRule="exact"/>
        <w:ind w:firstLine="640" w:firstLineChars="200"/>
        <w:rPr>
          <w:rFonts w:hint="eastAsia" w:ascii="仿宋_GB2312" w:hAnsi="仿宋_GB2312" w:eastAsia="仿宋_GB2312" w:cs="仿宋_GB2312"/>
          <w:color w:val="000000"/>
          <w:sz w:val="32"/>
          <w:szCs w:val="28"/>
          <w:highlight w:val="none"/>
        </w:rPr>
      </w:pPr>
      <w:r>
        <w:rPr>
          <w:rFonts w:hint="eastAsia" w:ascii="仿宋_GB2312" w:hAnsi="仿宋_GB2312" w:eastAsia="仿宋_GB2312" w:cs="仿宋_GB2312"/>
          <w:color w:val="000000"/>
          <w:sz w:val="32"/>
          <w:szCs w:val="28"/>
          <w:highlight w:val="none"/>
        </w:rPr>
        <w:t>（</w:t>
      </w:r>
      <w:r>
        <w:rPr>
          <w:rFonts w:hint="eastAsia" w:ascii="仿宋_GB2312" w:hAnsi="仿宋_GB2312" w:eastAsia="仿宋_GB2312" w:cs="仿宋_GB2312"/>
          <w:color w:val="auto"/>
          <w:sz w:val="32"/>
          <w:szCs w:val="28"/>
          <w:lang w:val="en-US" w:eastAsia="zh-CN"/>
        </w:rPr>
        <w:t>五</w:t>
      </w:r>
      <w:r>
        <w:rPr>
          <w:rFonts w:hint="eastAsia" w:ascii="仿宋_GB2312" w:hAnsi="仿宋_GB2312" w:eastAsia="仿宋_GB2312" w:cs="仿宋_GB2312"/>
          <w:color w:val="auto"/>
          <w:sz w:val="32"/>
          <w:szCs w:val="28"/>
        </w:rPr>
        <w:t>）投标承诺函</w:t>
      </w:r>
    </w:p>
    <w:p>
      <w:pPr>
        <w:snapToGrid w:val="0"/>
        <w:spacing w:line="560" w:lineRule="exact"/>
        <w:ind w:firstLine="640" w:firstLineChars="200"/>
        <w:rPr>
          <w:rFonts w:hint="default" w:ascii="Times New Roman" w:hAnsi="Times New Roman" w:eastAsia="仿宋" w:cs="Times New Roman"/>
          <w:color w:val="auto"/>
          <w:sz w:val="32"/>
          <w:szCs w:val="28"/>
          <w:highlight w:val="none"/>
        </w:rPr>
      </w:pPr>
      <w:r>
        <w:rPr>
          <w:rFonts w:hint="default" w:ascii="Times New Roman" w:hAnsi="Times New Roman" w:eastAsia="楷体" w:cs="Times New Roman"/>
          <w:color w:val="auto"/>
          <w:sz w:val="32"/>
          <w:szCs w:val="28"/>
          <w:highlight w:val="none"/>
        </w:rPr>
        <w:t>（</w:t>
      </w:r>
      <w:r>
        <w:rPr>
          <w:rFonts w:hint="eastAsia" w:ascii="Times New Roman" w:hAnsi="Times New Roman" w:eastAsia="方正仿宋_GBK" w:cs="Times New Roman"/>
          <w:color w:val="auto"/>
          <w:sz w:val="32"/>
          <w:szCs w:val="28"/>
          <w:highlight w:val="none"/>
          <w:lang w:val="en-US" w:eastAsia="zh-CN"/>
        </w:rPr>
        <w:t>六</w:t>
      </w:r>
      <w:r>
        <w:rPr>
          <w:rFonts w:hint="default" w:ascii="Times New Roman" w:hAnsi="Times New Roman" w:eastAsia="楷体" w:cs="Times New Roman"/>
          <w:color w:val="auto"/>
          <w:sz w:val="32"/>
          <w:szCs w:val="28"/>
          <w:highlight w:val="none"/>
        </w:rPr>
        <w:t>）</w:t>
      </w:r>
      <w:r>
        <w:rPr>
          <w:rFonts w:hint="default" w:ascii="Times New Roman" w:hAnsi="Times New Roman" w:eastAsia="仿宋_GB2312" w:cs="Times New Roman"/>
          <w:color w:val="auto"/>
          <w:sz w:val="32"/>
          <w:szCs w:val="28"/>
          <w:highlight w:val="none"/>
          <w:lang w:val="en-US" w:eastAsia="zh-CN"/>
        </w:rPr>
        <w:t>特定资格条件相关证明材料</w:t>
      </w:r>
    </w:p>
    <w:p>
      <w:pPr>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br w:type="page"/>
      </w:r>
    </w:p>
    <w:p>
      <w:pPr>
        <w:spacing w:line="560" w:lineRule="exact"/>
        <w:rPr>
          <w:rFonts w:hint="default" w:ascii="Times New Roman" w:hAnsi="Times New Roman" w:eastAsia="仿宋" w:cs="Times New Roman"/>
          <w:b/>
          <w:color w:val="000000"/>
          <w:kern w:val="0"/>
          <w:sz w:val="32"/>
          <w:szCs w:val="32"/>
          <w:highlight w:val="none"/>
        </w:rPr>
      </w:pPr>
      <w:r>
        <w:rPr>
          <w:rFonts w:hint="default" w:ascii="Times New Roman" w:hAnsi="Times New Roman" w:eastAsia="仿宋" w:cs="Times New Roman"/>
          <w:kern w:val="0"/>
          <w:sz w:val="32"/>
          <w:szCs w:val="32"/>
          <w:highlight w:val="none"/>
        </w:rPr>
        <w:t>4.</w:t>
      </w:r>
      <w:r>
        <w:rPr>
          <w:rFonts w:hint="default" w:ascii="Times New Roman" w:hAnsi="Times New Roman" w:eastAsia="仿宋" w:cs="Times New Roman"/>
          <w:kern w:val="0"/>
          <w:sz w:val="32"/>
          <w:szCs w:val="32"/>
          <w:highlight w:val="none"/>
          <w:lang w:eastAsia="zh-CN"/>
        </w:rPr>
        <w:t>询比</w:t>
      </w:r>
      <w:r>
        <w:rPr>
          <w:rFonts w:hint="default" w:ascii="Times New Roman" w:hAnsi="Times New Roman" w:eastAsia="仿宋" w:cs="Times New Roman"/>
          <w:kern w:val="0"/>
          <w:sz w:val="32"/>
          <w:szCs w:val="32"/>
          <w:highlight w:val="none"/>
        </w:rPr>
        <w:t>文件资质部分内容及格式</w:t>
      </w:r>
    </w:p>
    <w:p>
      <w:pPr>
        <w:numPr>
          <w:ilvl w:val="0"/>
          <w:numId w:val="0"/>
        </w:numPr>
        <w:snapToGrid w:val="0"/>
        <w:spacing w:line="440" w:lineRule="exact"/>
        <w:ind w:firstLine="640" w:firstLineChars="200"/>
        <w:rPr>
          <w:rFonts w:hint="default" w:ascii="Times New Roman" w:hAnsi="Times New Roman" w:eastAsia="方正仿宋_GBK" w:cs="Times New Roman"/>
          <w:color w:val="000000"/>
          <w:sz w:val="32"/>
          <w:szCs w:val="28"/>
          <w:highlight w:val="none"/>
        </w:rPr>
      </w:pPr>
      <w:r>
        <w:rPr>
          <w:rFonts w:hint="default" w:ascii="Times New Roman" w:hAnsi="Times New Roman" w:eastAsia="方正仿宋_GBK" w:cs="Times New Roman"/>
          <w:color w:val="000000"/>
          <w:sz w:val="32"/>
          <w:szCs w:val="28"/>
          <w:highlight w:val="none"/>
          <w:lang w:eastAsia="zh-CN"/>
        </w:rPr>
        <w:t>（</w:t>
      </w:r>
      <w:r>
        <w:rPr>
          <w:rFonts w:hint="default" w:ascii="Times New Roman" w:hAnsi="Times New Roman" w:eastAsia="方正仿宋_GBK" w:cs="Times New Roman"/>
          <w:color w:val="000000"/>
          <w:sz w:val="32"/>
          <w:szCs w:val="28"/>
          <w:highlight w:val="none"/>
          <w:lang w:val="en-US" w:eastAsia="zh-CN"/>
        </w:rPr>
        <w:t>一</w:t>
      </w:r>
      <w:r>
        <w:rPr>
          <w:rFonts w:hint="default" w:ascii="Times New Roman" w:hAnsi="Times New Roman" w:eastAsia="方正仿宋_GBK" w:cs="Times New Roman"/>
          <w:color w:val="000000"/>
          <w:sz w:val="32"/>
          <w:szCs w:val="28"/>
          <w:highlight w:val="none"/>
          <w:lang w:eastAsia="zh-CN"/>
        </w:rPr>
        <w:t>）</w:t>
      </w:r>
      <w:r>
        <w:rPr>
          <w:rFonts w:hint="default" w:ascii="Times New Roman" w:hAnsi="Times New Roman" w:eastAsia="仿宋" w:cs="Times New Roman"/>
          <w:color w:val="000000"/>
          <w:sz w:val="32"/>
          <w:szCs w:val="28"/>
          <w:highlight w:val="none"/>
        </w:rPr>
        <w:t>营业执照或事业单位法人证书或个体工商户营业执照或有效的自然人身份证明或社会团体法人登记证书复印件</w:t>
      </w:r>
      <w:r>
        <w:rPr>
          <w:rFonts w:hint="default" w:ascii="Times New Roman" w:hAnsi="Times New Roman" w:eastAsia="方正仿宋_GBK" w:cs="Times New Roman"/>
          <w:color w:val="000000"/>
          <w:sz w:val="32"/>
          <w:szCs w:val="28"/>
          <w:highlight w:val="none"/>
        </w:rPr>
        <w:t>（加盖鲜章）。</w:t>
      </w:r>
    </w:p>
    <w:p>
      <w:pPr>
        <w:rPr>
          <w:rFonts w:hint="default" w:ascii="Times New Roman" w:hAnsi="Times New Roman" w:eastAsia="楷体" w:cs="Times New Roman"/>
          <w:color w:val="000000"/>
          <w:sz w:val="32"/>
          <w:szCs w:val="28"/>
          <w:highlight w:val="none"/>
        </w:rPr>
      </w:pPr>
      <w:r>
        <w:rPr>
          <w:rFonts w:hint="default" w:ascii="Times New Roman" w:hAnsi="Times New Roman" w:eastAsia="楷体" w:cs="Times New Roman"/>
          <w:color w:val="000000"/>
          <w:sz w:val="32"/>
          <w:szCs w:val="28"/>
          <w:highlight w:val="none"/>
        </w:rPr>
        <w:br w:type="page"/>
      </w:r>
    </w:p>
    <w:p>
      <w:pPr>
        <w:snapToGrid w:val="0"/>
        <w:spacing w:line="560" w:lineRule="exact"/>
        <w:rPr>
          <w:rFonts w:hint="default" w:ascii="Times New Roman" w:hAnsi="Times New Roman" w:eastAsia="仿宋" w:cs="Times New Roman"/>
          <w:color w:val="000000"/>
          <w:sz w:val="32"/>
          <w:szCs w:val="28"/>
          <w:highlight w:val="none"/>
        </w:rPr>
      </w:pPr>
      <w:r>
        <w:rPr>
          <w:rFonts w:hint="default" w:ascii="Times New Roman" w:hAnsi="Times New Roman" w:eastAsia="楷体" w:cs="Times New Roman"/>
          <w:color w:val="000000"/>
          <w:sz w:val="32"/>
          <w:szCs w:val="28"/>
          <w:highlight w:val="none"/>
        </w:rPr>
        <w:t>（</w:t>
      </w:r>
      <w:r>
        <w:rPr>
          <w:rFonts w:hint="eastAsia" w:ascii="Times New Roman" w:hAnsi="Times New Roman" w:eastAsia="楷体" w:cs="Times New Roman"/>
          <w:color w:val="000000"/>
          <w:sz w:val="32"/>
          <w:szCs w:val="28"/>
          <w:highlight w:val="none"/>
          <w:lang w:val="en-US" w:eastAsia="zh-CN"/>
        </w:rPr>
        <w:t>二</w:t>
      </w:r>
      <w:r>
        <w:rPr>
          <w:rFonts w:hint="default" w:ascii="Times New Roman" w:hAnsi="Times New Roman" w:eastAsia="楷体" w:cs="Times New Roman"/>
          <w:color w:val="000000"/>
          <w:sz w:val="32"/>
          <w:szCs w:val="28"/>
          <w:highlight w:val="none"/>
        </w:rPr>
        <w:t>）</w:t>
      </w:r>
      <w:r>
        <w:rPr>
          <w:rFonts w:hint="default" w:ascii="Times New Roman" w:hAnsi="Times New Roman" w:eastAsia="仿宋" w:cs="Times New Roman"/>
          <w:color w:val="000000"/>
          <w:sz w:val="32"/>
          <w:szCs w:val="28"/>
          <w:highlight w:val="none"/>
        </w:rPr>
        <w:t>法定代表人身份证明书（格式）</w:t>
      </w:r>
    </w:p>
    <w:p>
      <w:pPr>
        <w:tabs>
          <w:tab w:val="left" w:pos="6300"/>
        </w:tabs>
        <w:snapToGrid w:val="0"/>
        <w:spacing w:line="560" w:lineRule="exact"/>
        <w:ind w:firstLine="480" w:firstLineChars="200"/>
        <w:rPr>
          <w:rFonts w:hint="default" w:ascii="Times New Roman" w:hAnsi="Times New Roman" w:eastAsia="方正仿宋_GBK" w:cs="Times New Roman"/>
          <w:sz w:val="24"/>
          <w:highlight w:val="none"/>
        </w:rPr>
      </w:pPr>
    </w:p>
    <w:p>
      <w:pPr>
        <w:tabs>
          <w:tab w:val="left" w:pos="6300"/>
        </w:tabs>
        <w:snapToGrid w:val="0"/>
        <w:spacing w:line="560" w:lineRule="exact"/>
        <w:ind w:firstLine="640" w:firstLineChars="200"/>
        <w:rPr>
          <w:rFonts w:hint="default" w:ascii="Times New Roman" w:hAnsi="Times New Roman" w:eastAsia="仿宋" w:cs="Times New Roman"/>
          <w:sz w:val="32"/>
          <w:szCs w:val="32"/>
          <w:highlight w:val="none"/>
          <w:u w:val="single"/>
        </w:rPr>
      </w:pPr>
      <w:r>
        <w:rPr>
          <w:rFonts w:hint="default" w:ascii="Times New Roman" w:hAnsi="Times New Roman" w:eastAsia="仿宋" w:cs="Times New Roman"/>
          <w:sz w:val="32"/>
          <w:szCs w:val="32"/>
          <w:highlight w:val="none"/>
        </w:rPr>
        <w:t>采购项目名称：</w:t>
      </w:r>
      <w:r>
        <w:rPr>
          <w:rFonts w:hint="default" w:ascii="Times New Roman" w:hAnsi="Times New Roman" w:eastAsia="仿宋" w:cs="Times New Roman"/>
          <w:sz w:val="32"/>
          <w:szCs w:val="32"/>
          <w:highlight w:val="none"/>
          <w:u w:val="single"/>
        </w:rPr>
        <w:t xml:space="preserve">                                          </w:t>
      </w:r>
    </w:p>
    <w:p>
      <w:pPr>
        <w:tabs>
          <w:tab w:val="left" w:pos="6300"/>
        </w:tabs>
        <w:snapToGrid w:val="0"/>
        <w:spacing w:line="560" w:lineRule="exact"/>
        <w:ind w:firstLine="640" w:firstLineChars="200"/>
        <w:rPr>
          <w:rFonts w:hint="default" w:ascii="Times New Roman" w:hAnsi="Times New Roman" w:eastAsia="仿宋" w:cs="Times New Roman"/>
          <w:sz w:val="32"/>
          <w:szCs w:val="32"/>
          <w:highlight w:val="none"/>
          <w:u w:val="single"/>
        </w:rPr>
      </w:pPr>
      <w:r>
        <w:rPr>
          <w:rFonts w:hint="default" w:ascii="Times New Roman" w:hAnsi="Times New Roman" w:eastAsia="仿宋" w:cs="Times New Roman"/>
          <w:sz w:val="32"/>
          <w:szCs w:val="32"/>
          <w:highlight w:val="none"/>
        </w:rPr>
        <w:t>采购项目编号：</w:t>
      </w:r>
      <w:r>
        <w:rPr>
          <w:rFonts w:hint="default" w:ascii="Times New Roman" w:hAnsi="Times New Roman" w:eastAsia="仿宋" w:cs="Times New Roman"/>
          <w:sz w:val="32"/>
          <w:szCs w:val="32"/>
          <w:highlight w:val="none"/>
          <w:u w:val="single"/>
        </w:rPr>
        <w:t xml:space="preserve">                                          </w:t>
      </w:r>
    </w:p>
    <w:p>
      <w:pPr>
        <w:tabs>
          <w:tab w:val="left" w:pos="6300"/>
        </w:tabs>
        <w:snapToGrid w:val="0"/>
        <w:spacing w:line="560" w:lineRule="exact"/>
        <w:ind w:firstLine="640" w:firstLineChars="200"/>
        <w:rPr>
          <w:rFonts w:hint="default" w:ascii="Times New Roman" w:hAnsi="Times New Roman" w:eastAsia="仿宋" w:cs="Times New Roman"/>
          <w:sz w:val="32"/>
          <w:szCs w:val="32"/>
          <w:highlight w:val="none"/>
          <w:u w:val="single"/>
        </w:rPr>
      </w:pPr>
    </w:p>
    <w:p>
      <w:pPr>
        <w:tabs>
          <w:tab w:val="left" w:pos="6300"/>
        </w:tabs>
        <w:snapToGrid w:val="0"/>
        <w:spacing w:line="560" w:lineRule="exact"/>
        <w:ind w:firstLine="640" w:firstLineChars="200"/>
        <w:rPr>
          <w:rFonts w:hint="default" w:ascii="Times New Roman" w:hAnsi="Times New Roman" w:eastAsia="仿宋" w:cs="Times New Roman"/>
          <w:sz w:val="32"/>
          <w:szCs w:val="32"/>
          <w:highlight w:val="none"/>
        </w:rPr>
      </w:pPr>
    </w:p>
    <w:p>
      <w:pPr>
        <w:tabs>
          <w:tab w:val="left" w:pos="6300"/>
        </w:tabs>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致：</w:t>
      </w:r>
      <w:r>
        <w:rPr>
          <w:rFonts w:hint="default" w:ascii="Times New Roman" w:hAnsi="Times New Roman" w:eastAsia="仿宋" w:cs="Times New Roman"/>
          <w:sz w:val="32"/>
          <w:szCs w:val="32"/>
          <w:highlight w:val="none"/>
          <w:u w:val="single"/>
        </w:rPr>
        <w:t xml:space="preserve">                     </w:t>
      </w:r>
      <w:r>
        <w:rPr>
          <w:rFonts w:hint="default" w:ascii="Times New Roman" w:hAnsi="Times New Roman" w:eastAsia="仿宋" w:cs="Times New Roman"/>
          <w:sz w:val="32"/>
          <w:szCs w:val="32"/>
          <w:highlight w:val="none"/>
        </w:rPr>
        <w:t>（采购代理机构名称）：</w:t>
      </w:r>
    </w:p>
    <w:p>
      <w:pPr>
        <w:tabs>
          <w:tab w:val="left" w:pos="6300"/>
        </w:tabs>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u w:val="single"/>
        </w:rPr>
        <w:t xml:space="preserve">        </w:t>
      </w:r>
      <w:r>
        <w:rPr>
          <w:rFonts w:hint="default" w:ascii="Times New Roman" w:hAnsi="Times New Roman" w:eastAsia="仿宋" w:cs="Times New Roman"/>
          <w:sz w:val="32"/>
          <w:szCs w:val="32"/>
          <w:highlight w:val="none"/>
        </w:rPr>
        <w:t>（法定代表人姓名）在</w:t>
      </w:r>
      <w:r>
        <w:rPr>
          <w:rFonts w:hint="default" w:ascii="Times New Roman" w:hAnsi="Times New Roman" w:eastAsia="仿宋" w:cs="Times New Roman"/>
          <w:sz w:val="32"/>
          <w:szCs w:val="32"/>
          <w:highlight w:val="none"/>
          <w:u w:val="single"/>
        </w:rPr>
        <w:t xml:space="preserve">                   </w:t>
      </w:r>
      <w:r>
        <w:rPr>
          <w:rFonts w:hint="default" w:ascii="Times New Roman" w:hAnsi="Times New Roman" w:eastAsia="仿宋" w:cs="Times New Roman"/>
          <w:sz w:val="32"/>
          <w:szCs w:val="32"/>
          <w:highlight w:val="none"/>
        </w:rPr>
        <w:t xml:space="preserve">      </w:t>
      </w:r>
    </w:p>
    <w:p>
      <w:pPr>
        <w:tabs>
          <w:tab w:val="left" w:pos="6300"/>
        </w:tabs>
        <w:snapToGrid w:val="0"/>
        <w:spacing w:line="560" w:lineRule="exac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（供应商名称）任</w:t>
      </w:r>
      <w:r>
        <w:rPr>
          <w:rFonts w:hint="default" w:ascii="Times New Roman" w:hAnsi="Times New Roman" w:eastAsia="仿宋" w:cs="Times New Roman"/>
          <w:sz w:val="32"/>
          <w:szCs w:val="32"/>
          <w:highlight w:val="none"/>
          <w:u w:val="single"/>
        </w:rPr>
        <w:t xml:space="preserve">    </w:t>
      </w:r>
      <w:r>
        <w:rPr>
          <w:rFonts w:hint="default" w:ascii="Times New Roman" w:hAnsi="Times New Roman" w:eastAsia="仿宋" w:cs="Times New Roman"/>
          <w:sz w:val="32"/>
          <w:szCs w:val="32"/>
          <w:highlight w:val="none"/>
        </w:rPr>
        <w:t>（职务名称）职务，是</w:t>
      </w:r>
      <w:r>
        <w:rPr>
          <w:rFonts w:hint="default" w:ascii="Times New Roman" w:hAnsi="Times New Roman" w:eastAsia="仿宋" w:cs="Times New Roman"/>
          <w:sz w:val="32"/>
          <w:szCs w:val="32"/>
          <w:highlight w:val="none"/>
          <w:u w:val="single"/>
        </w:rPr>
        <w:t xml:space="preserve">          </w:t>
      </w:r>
      <w:r>
        <w:rPr>
          <w:rFonts w:hint="default" w:ascii="Times New Roman" w:hAnsi="Times New Roman" w:eastAsia="仿宋" w:cs="Times New Roman"/>
          <w:sz w:val="32"/>
          <w:szCs w:val="32"/>
          <w:highlight w:val="none"/>
        </w:rPr>
        <w:t>（供应商名称）的法定代表人</w:t>
      </w:r>
      <w:r>
        <w:rPr>
          <w:rFonts w:hint="default" w:ascii="Times New Roman" w:hAnsi="Times New Roman" w:eastAsia="仿宋" w:cs="Times New Roman"/>
          <w:sz w:val="32"/>
          <w:szCs w:val="32"/>
          <w:highlight w:val="none"/>
          <w:lang w:eastAsia="zh-CN"/>
        </w:rPr>
        <w:t>，联系电话</w:t>
      </w:r>
      <w:r>
        <w:rPr>
          <w:rFonts w:hint="default" w:ascii="Times New Roman" w:hAnsi="Times New Roman" w:eastAsia="仿宋" w:cs="Times New Roman"/>
          <w:sz w:val="32"/>
          <w:szCs w:val="32"/>
          <w:highlight w:val="none"/>
          <w:u w:val="single"/>
          <w:lang w:val="en-US" w:eastAsia="zh-CN"/>
        </w:rPr>
        <w:t xml:space="preserve">               </w:t>
      </w:r>
      <w:r>
        <w:rPr>
          <w:rFonts w:hint="default" w:ascii="Times New Roman" w:hAnsi="Times New Roman" w:eastAsia="仿宋" w:cs="Times New Roman"/>
          <w:sz w:val="32"/>
          <w:szCs w:val="32"/>
          <w:highlight w:val="none"/>
        </w:rPr>
        <w:t>。</w:t>
      </w:r>
      <w:r>
        <w:rPr>
          <w:rFonts w:hint="default" w:ascii="Times New Roman" w:hAnsi="Times New Roman" w:eastAsia="仿宋" w:cs="Times New Roman"/>
          <w:sz w:val="32"/>
          <w:szCs w:val="32"/>
          <w:highlight w:val="none"/>
          <w:lang w:val="en-US" w:eastAsia="zh-CN"/>
        </w:rPr>
        <w:t>（若授权他人办理并签署投标文件的可不填写联系电话）</w:t>
      </w:r>
    </w:p>
    <w:p>
      <w:pPr>
        <w:tabs>
          <w:tab w:val="left" w:pos="6300"/>
        </w:tabs>
        <w:snapToGrid w:val="0"/>
        <w:spacing w:line="560" w:lineRule="exact"/>
        <w:ind w:firstLine="640" w:firstLineChars="200"/>
        <w:rPr>
          <w:rFonts w:hint="default" w:ascii="Times New Roman" w:hAnsi="Times New Roman" w:eastAsia="仿宋" w:cs="Times New Roman"/>
          <w:sz w:val="32"/>
          <w:szCs w:val="32"/>
          <w:highlight w:val="none"/>
        </w:rPr>
      </w:pPr>
    </w:p>
    <w:p>
      <w:pPr>
        <w:tabs>
          <w:tab w:val="left" w:pos="6300"/>
        </w:tabs>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特此证明。</w:t>
      </w:r>
    </w:p>
    <w:p>
      <w:pPr>
        <w:tabs>
          <w:tab w:val="left" w:pos="6300"/>
        </w:tabs>
        <w:snapToGrid w:val="0"/>
        <w:spacing w:line="560" w:lineRule="exact"/>
        <w:ind w:firstLine="640" w:firstLineChars="200"/>
        <w:rPr>
          <w:rFonts w:hint="default" w:ascii="Times New Roman" w:hAnsi="Times New Roman" w:eastAsia="仿宋" w:cs="Times New Roman"/>
          <w:sz w:val="32"/>
          <w:szCs w:val="32"/>
          <w:highlight w:val="none"/>
        </w:rPr>
      </w:pPr>
    </w:p>
    <w:p>
      <w:pPr>
        <w:tabs>
          <w:tab w:val="left" w:pos="6300"/>
        </w:tabs>
        <w:snapToGrid w:val="0"/>
        <w:spacing w:line="560" w:lineRule="exact"/>
        <w:ind w:firstLine="640" w:firstLineChars="200"/>
        <w:rPr>
          <w:rFonts w:hint="default" w:ascii="Times New Roman" w:hAnsi="Times New Roman" w:eastAsia="仿宋" w:cs="Times New Roman"/>
          <w:sz w:val="32"/>
          <w:szCs w:val="32"/>
          <w:highlight w:val="none"/>
        </w:rPr>
      </w:pPr>
    </w:p>
    <w:p>
      <w:pPr>
        <w:tabs>
          <w:tab w:val="left" w:pos="6300"/>
        </w:tabs>
        <w:snapToGrid w:val="0"/>
        <w:spacing w:line="560" w:lineRule="exact"/>
        <w:ind w:firstLine="640" w:firstLineChars="200"/>
        <w:rPr>
          <w:rFonts w:hint="default" w:ascii="Times New Roman" w:hAnsi="Times New Roman" w:eastAsia="仿宋" w:cs="Times New Roman"/>
          <w:sz w:val="32"/>
          <w:szCs w:val="32"/>
          <w:highlight w:val="none"/>
        </w:rPr>
      </w:pPr>
    </w:p>
    <w:p>
      <w:pPr>
        <w:tabs>
          <w:tab w:val="left" w:pos="6300"/>
        </w:tabs>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 xml:space="preserve">                                  （供应商公章）</w:t>
      </w:r>
    </w:p>
    <w:p>
      <w:pPr>
        <w:tabs>
          <w:tab w:val="left" w:pos="6300"/>
        </w:tabs>
        <w:snapToGrid w:val="0"/>
        <w:spacing w:line="560" w:lineRule="exact"/>
        <w:ind w:firstLine="640" w:firstLineChars="200"/>
        <w:rPr>
          <w:rFonts w:hint="default" w:ascii="Times New Roman" w:hAnsi="Times New Roman" w:eastAsia="仿宋" w:cs="Times New Roman"/>
          <w:sz w:val="32"/>
          <w:szCs w:val="32"/>
          <w:highlight w:val="none"/>
        </w:rPr>
      </w:pPr>
    </w:p>
    <w:p>
      <w:pPr>
        <w:tabs>
          <w:tab w:val="left" w:pos="6300"/>
        </w:tabs>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 xml:space="preserve">                                   年   月   日</w:t>
      </w:r>
    </w:p>
    <w:p>
      <w:pPr>
        <w:tabs>
          <w:tab w:val="left" w:pos="6300"/>
        </w:tabs>
        <w:snapToGrid w:val="0"/>
        <w:spacing w:line="560" w:lineRule="exact"/>
        <w:ind w:firstLine="640" w:firstLineChars="200"/>
        <w:rPr>
          <w:rFonts w:hint="default" w:ascii="Times New Roman" w:hAnsi="Times New Roman" w:eastAsia="仿宋" w:cs="Times New Roman"/>
          <w:sz w:val="32"/>
          <w:szCs w:val="32"/>
          <w:highlight w:val="none"/>
        </w:rPr>
      </w:pPr>
    </w:p>
    <w:p>
      <w:pPr>
        <w:tabs>
          <w:tab w:val="left" w:pos="6300"/>
        </w:tabs>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（附：法定代表人身份证复印件）</w:t>
      </w:r>
    </w:p>
    <w:p>
      <w:pPr>
        <w:rPr>
          <w:rFonts w:hint="default" w:ascii="Times New Roman" w:hAnsi="Times New Roman" w:eastAsia="楷体" w:cs="Times New Roman"/>
          <w:color w:val="000000"/>
          <w:sz w:val="32"/>
          <w:szCs w:val="28"/>
          <w:highlight w:val="none"/>
        </w:rPr>
      </w:pPr>
      <w:r>
        <w:rPr>
          <w:rFonts w:hint="default" w:ascii="Times New Roman" w:hAnsi="Times New Roman" w:eastAsia="楷体" w:cs="Times New Roman"/>
          <w:color w:val="000000"/>
          <w:sz w:val="32"/>
          <w:szCs w:val="28"/>
          <w:highlight w:val="none"/>
        </w:rPr>
        <w:br w:type="page"/>
      </w:r>
    </w:p>
    <w:p>
      <w:pPr>
        <w:tabs>
          <w:tab w:val="left" w:pos="6300"/>
        </w:tabs>
        <w:snapToGrid w:val="0"/>
        <w:spacing w:line="560" w:lineRule="exact"/>
        <w:rPr>
          <w:rFonts w:hint="default" w:ascii="Times New Roman" w:hAnsi="Times New Roman" w:eastAsia="仿宋_GB2312" w:cs="Times New Roman"/>
          <w:color w:val="000000"/>
          <w:sz w:val="32"/>
          <w:szCs w:val="28"/>
          <w:highlight w:val="none"/>
        </w:rPr>
      </w:pPr>
      <w:r>
        <w:rPr>
          <w:rFonts w:hint="default" w:ascii="Times New Roman" w:hAnsi="Times New Roman" w:eastAsia="楷体" w:cs="Times New Roman"/>
          <w:color w:val="000000"/>
          <w:sz w:val="32"/>
          <w:szCs w:val="28"/>
          <w:highlight w:val="none"/>
        </w:rPr>
        <w:t>（</w:t>
      </w:r>
      <w:r>
        <w:rPr>
          <w:rFonts w:hint="eastAsia" w:ascii="Times New Roman" w:hAnsi="Times New Roman" w:eastAsia="楷体" w:cs="Times New Roman"/>
          <w:color w:val="000000"/>
          <w:sz w:val="32"/>
          <w:szCs w:val="28"/>
          <w:highlight w:val="none"/>
          <w:lang w:val="en-US" w:eastAsia="zh-CN"/>
        </w:rPr>
        <w:t>三</w:t>
      </w:r>
      <w:r>
        <w:rPr>
          <w:rFonts w:hint="default" w:ascii="Times New Roman" w:hAnsi="Times New Roman" w:eastAsia="楷体" w:cs="Times New Roman"/>
          <w:color w:val="000000"/>
          <w:sz w:val="32"/>
          <w:szCs w:val="28"/>
          <w:highlight w:val="none"/>
        </w:rPr>
        <w:t>）</w:t>
      </w:r>
      <w:r>
        <w:rPr>
          <w:rFonts w:hint="default" w:ascii="Times New Roman" w:hAnsi="Times New Roman" w:eastAsia="仿宋" w:cs="Times New Roman"/>
          <w:color w:val="000000"/>
          <w:sz w:val="32"/>
          <w:szCs w:val="28"/>
          <w:highlight w:val="none"/>
        </w:rPr>
        <w:t>法定代表人授权委托书（格式）</w:t>
      </w:r>
    </w:p>
    <w:p>
      <w:pPr>
        <w:snapToGrid w:val="0"/>
        <w:spacing w:line="560" w:lineRule="exact"/>
        <w:ind w:firstLine="640" w:firstLineChars="200"/>
        <w:rPr>
          <w:rFonts w:hint="default" w:ascii="Times New Roman" w:hAnsi="Times New Roman" w:eastAsia="仿宋_GB2312" w:cs="Times New Roman"/>
          <w:color w:val="000000"/>
          <w:sz w:val="32"/>
          <w:szCs w:val="28"/>
          <w:highlight w:val="none"/>
        </w:rPr>
      </w:pPr>
    </w:p>
    <w:p>
      <w:pPr>
        <w:tabs>
          <w:tab w:val="left" w:pos="6300"/>
        </w:tabs>
        <w:snapToGrid w:val="0"/>
        <w:spacing w:line="560" w:lineRule="exact"/>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采购项目名称：</w:t>
      </w:r>
      <w:r>
        <w:rPr>
          <w:rFonts w:hint="default" w:ascii="Times New Roman" w:hAnsi="Times New Roman" w:eastAsia="仿宋" w:cs="Times New Roman"/>
          <w:sz w:val="30"/>
          <w:szCs w:val="30"/>
          <w:highlight w:val="none"/>
          <w:u w:val="single"/>
        </w:rPr>
        <w:t xml:space="preserve">                                           </w:t>
      </w:r>
    </w:p>
    <w:p>
      <w:pPr>
        <w:tabs>
          <w:tab w:val="left" w:pos="6300"/>
        </w:tabs>
        <w:snapToGrid w:val="0"/>
        <w:spacing w:line="560" w:lineRule="exact"/>
        <w:ind w:firstLine="600" w:firstLineChars="200"/>
        <w:rPr>
          <w:rFonts w:hint="default" w:ascii="Times New Roman" w:hAnsi="Times New Roman" w:eastAsia="仿宋" w:cs="Times New Roman"/>
          <w:sz w:val="30"/>
          <w:szCs w:val="30"/>
          <w:highlight w:val="none"/>
          <w:u w:val="single"/>
        </w:rPr>
      </w:pPr>
      <w:r>
        <w:rPr>
          <w:rFonts w:hint="default" w:ascii="Times New Roman" w:hAnsi="Times New Roman" w:eastAsia="仿宋" w:cs="Times New Roman"/>
          <w:sz w:val="30"/>
          <w:szCs w:val="30"/>
          <w:highlight w:val="none"/>
        </w:rPr>
        <w:t>采购项目编号：</w:t>
      </w:r>
      <w:r>
        <w:rPr>
          <w:rFonts w:hint="default" w:ascii="Times New Roman" w:hAnsi="Times New Roman" w:eastAsia="仿宋" w:cs="Times New Roman"/>
          <w:sz w:val="30"/>
          <w:szCs w:val="30"/>
          <w:highlight w:val="none"/>
          <w:u w:val="single"/>
        </w:rPr>
        <w:t xml:space="preserve">                                          </w:t>
      </w:r>
    </w:p>
    <w:p>
      <w:pPr>
        <w:tabs>
          <w:tab w:val="left" w:pos="6300"/>
        </w:tabs>
        <w:snapToGrid w:val="0"/>
        <w:spacing w:line="560" w:lineRule="exact"/>
        <w:ind w:firstLine="600" w:firstLineChars="200"/>
        <w:rPr>
          <w:rFonts w:hint="default" w:ascii="Times New Roman" w:hAnsi="Times New Roman" w:eastAsia="仿宋" w:cs="Times New Roman"/>
          <w:sz w:val="30"/>
          <w:szCs w:val="30"/>
          <w:highlight w:val="none"/>
        </w:rPr>
      </w:pPr>
    </w:p>
    <w:p>
      <w:pPr>
        <w:tabs>
          <w:tab w:val="left" w:pos="6300"/>
        </w:tabs>
        <w:snapToGrid w:val="0"/>
        <w:spacing w:line="560" w:lineRule="exact"/>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致：</w:t>
      </w:r>
      <w:r>
        <w:rPr>
          <w:rFonts w:hint="default" w:ascii="Times New Roman" w:hAnsi="Times New Roman" w:eastAsia="仿宋" w:cs="Times New Roman"/>
          <w:sz w:val="30"/>
          <w:szCs w:val="30"/>
          <w:highlight w:val="none"/>
          <w:u w:val="single"/>
        </w:rPr>
        <w:t xml:space="preserve">                     </w:t>
      </w:r>
      <w:r>
        <w:rPr>
          <w:rFonts w:hint="default" w:ascii="Times New Roman" w:hAnsi="Times New Roman" w:eastAsia="仿宋" w:cs="Times New Roman"/>
          <w:sz w:val="30"/>
          <w:szCs w:val="30"/>
          <w:highlight w:val="none"/>
        </w:rPr>
        <w:t>（采购代理机构名称）：</w:t>
      </w:r>
    </w:p>
    <w:p>
      <w:pPr>
        <w:tabs>
          <w:tab w:val="left" w:pos="6300"/>
        </w:tabs>
        <w:snapToGrid w:val="0"/>
        <w:spacing w:line="560" w:lineRule="exact"/>
        <w:ind w:firstLine="600" w:firstLineChars="200"/>
        <w:rPr>
          <w:rFonts w:hint="default" w:ascii="Times New Roman" w:hAnsi="Times New Roman" w:eastAsia="仿宋" w:cs="Times New Roman"/>
          <w:sz w:val="30"/>
          <w:szCs w:val="30"/>
          <w:highlight w:val="none"/>
        </w:rPr>
      </w:pPr>
      <w:r>
        <w:rPr>
          <w:rFonts w:hint="eastAsia" w:ascii="Times New Roman" w:hAnsi="Times New Roman" w:eastAsia="仿宋" w:cs="Times New Roman"/>
          <w:sz w:val="30"/>
          <w:szCs w:val="30"/>
          <w:highlight w:val="none"/>
          <w:u w:val="single"/>
          <w:lang w:val="en-US" w:eastAsia="zh-CN"/>
        </w:rPr>
        <w:t xml:space="preserve">          </w:t>
      </w:r>
      <w:r>
        <w:rPr>
          <w:rFonts w:hint="default" w:ascii="Times New Roman" w:hAnsi="Times New Roman" w:eastAsia="仿宋" w:cs="Times New Roman"/>
          <w:sz w:val="30"/>
          <w:szCs w:val="30"/>
          <w:highlight w:val="none"/>
        </w:rPr>
        <w:t>（供应商法定代表人名称）是</w:t>
      </w:r>
      <w:r>
        <w:rPr>
          <w:rFonts w:hint="eastAsia" w:ascii="Times New Roman" w:hAnsi="Times New Roman" w:eastAsia="仿宋" w:cs="Times New Roman"/>
          <w:sz w:val="30"/>
          <w:szCs w:val="30"/>
          <w:highlight w:val="none"/>
          <w:u w:val="single"/>
          <w:lang w:val="en-US" w:eastAsia="zh-CN"/>
        </w:rPr>
        <w:t xml:space="preserve">           </w:t>
      </w:r>
      <w:r>
        <w:rPr>
          <w:rFonts w:hint="default" w:ascii="Times New Roman" w:hAnsi="Times New Roman" w:eastAsia="仿宋" w:cs="Times New Roman"/>
          <w:sz w:val="30"/>
          <w:szCs w:val="30"/>
          <w:highlight w:val="none"/>
        </w:rPr>
        <w:t>（投标人供应商名称）的法定代表人</w:t>
      </w:r>
      <w:r>
        <w:rPr>
          <w:rFonts w:hint="eastAsia" w:ascii="Times New Roman" w:hAnsi="Times New Roman" w:eastAsia="仿宋" w:cs="Times New Roman"/>
          <w:sz w:val="30"/>
          <w:szCs w:val="30"/>
          <w:highlight w:val="none"/>
          <w:lang w:eastAsia="zh-CN"/>
        </w:rPr>
        <w:t>，</w:t>
      </w:r>
      <w:r>
        <w:rPr>
          <w:rFonts w:hint="default" w:ascii="Times New Roman" w:hAnsi="Times New Roman" w:eastAsia="仿宋" w:cs="Times New Roman"/>
          <w:sz w:val="30"/>
          <w:szCs w:val="30"/>
          <w:highlight w:val="none"/>
        </w:rPr>
        <w:t>特授权</w:t>
      </w:r>
      <w:r>
        <w:rPr>
          <w:rFonts w:hint="eastAsia" w:ascii="Times New Roman" w:hAnsi="Times New Roman" w:eastAsia="仿宋" w:cs="Times New Roman"/>
          <w:sz w:val="30"/>
          <w:szCs w:val="30"/>
          <w:highlight w:val="none"/>
          <w:u w:val="single"/>
          <w:lang w:val="en-US" w:eastAsia="zh-CN"/>
        </w:rPr>
        <w:t xml:space="preserve">        </w:t>
      </w:r>
      <w:r>
        <w:rPr>
          <w:rFonts w:hint="default" w:ascii="Times New Roman" w:hAnsi="Times New Roman" w:eastAsia="仿宋" w:cs="Times New Roman"/>
          <w:sz w:val="30"/>
          <w:szCs w:val="30"/>
          <w:highlight w:val="none"/>
          <w:u w:val="none"/>
        </w:rPr>
        <w:t>（被授权人姓名及身份证代码）</w:t>
      </w:r>
      <w:r>
        <w:rPr>
          <w:rFonts w:hint="default" w:ascii="Times New Roman" w:hAnsi="Times New Roman" w:eastAsia="仿宋" w:cs="Times New Roman"/>
          <w:sz w:val="30"/>
          <w:szCs w:val="30"/>
          <w:highlight w:val="none"/>
          <w:u w:val="none"/>
          <w:lang w:val="en-US" w:eastAsia="zh-CN"/>
        </w:rPr>
        <w:t>电话</w:t>
      </w:r>
      <w:r>
        <w:rPr>
          <w:rFonts w:hint="default" w:ascii="Times New Roman" w:hAnsi="Times New Roman" w:eastAsia="仿宋" w:cs="Times New Roman"/>
          <w:sz w:val="30"/>
          <w:szCs w:val="30"/>
          <w:highlight w:val="none"/>
          <w:u w:val="single"/>
          <w:lang w:val="en-US" w:eastAsia="zh-CN"/>
        </w:rPr>
        <w:t xml:space="preserve">                   </w:t>
      </w:r>
      <w:r>
        <w:rPr>
          <w:rFonts w:hint="default" w:ascii="Times New Roman" w:hAnsi="Times New Roman" w:eastAsia="仿宋" w:cs="Times New Roman"/>
          <w:sz w:val="30"/>
          <w:szCs w:val="30"/>
          <w:highlight w:val="none"/>
        </w:rPr>
        <w:t>代表我单位全权办理上述项目的投标、谈判、签约等具体工作，并签署全部有关文件、协议及合同。</w:t>
      </w:r>
    </w:p>
    <w:p>
      <w:pPr>
        <w:tabs>
          <w:tab w:val="left" w:pos="6300"/>
        </w:tabs>
        <w:snapToGrid w:val="0"/>
        <w:spacing w:line="560" w:lineRule="exact"/>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我单位对被授权人的签字负全部责任。</w:t>
      </w:r>
    </w:p>
    <w:p>
      <w:pPr>
        <w:tabs>
          <w:tab w:val="left" w:pos="6300"/>
        </w:tabs>
        <w:snapToGrid w:val="0"/>
        <w:spacing w:line="560" w:lineRule="exact"/>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在撤消授权的书面通知以前，本授权书一直有效。被授权人在授权书有效期内签署的所有文件不因授权的撤消而失效。</w:t>
      </w:r>
    </w:p>
    <w:p>
      <w:pPr>
        <w:tabs>
          <w:tab w:val="left" w:pos="6300"/>
        </w:tabs>
        <w:snapToGrid w:val="0"/>
        <w:spacing w:line="560" w:lineRule="exact"/>
        <w:rPr>
          <w:rFonts w:hint="default" w:ascii="Times New Roman" w:hAnsi="Times New Roman" w:eastAsia="仿宋" w:cs="Times New Roman"/>
          <w:sz w:val="30"/>
          <w:szCs w:val="30"/>
          <w:highlight w:val="none"/>
        </w:rPr>
      </w:pPr>
    </w:p>
    <w:p>
      <w:pPr>
        <w:tabs>
          <w:tab w:val="left" w:pos="6300"/>
        </w:tabs>
        <w:snapToGrid w:val="0"/>
        <w:spacing w:line="560" w:lineRule="exact"/>
        <w:ind w:firstLine="300" w:firstLineChars="1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被授权人：</w:t>
      </w:r>
    </w:p>
    <w:p>
      <w:pPr>
        <w:tabs>
          <w:tab w:val="left" w:pos="6300"/>
        </w:tabs>
        <w:snapToGrid w:val="0"/>
        <w:spacing w:line="560" w:lineRule="exact"/>
        <w:ind w:firstLine="300" w:firstLineChars="1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lang w:eastAsia="zh-CN"/>
        </w:rPr>
        <w:t>电话</w:t>
      </w:r>
      <w:r>
        <w:rPr>
          <w:rFonts w:hint="default" w:ascii="Times New Roman" w:hAnsi="Times New Roman" w:eastAsia="仿宋" w:cs="Times New Roman"/>
          <w:sz w:val="30"/>
          <w:szCs w:val="30"/>
          <w:highlight w:val="none"/>
        </w:rPr>
        <w:t xml:space="preserve"> </w:t>
      </w:r>
      <w:r>
        <w:rPr>
          <w:rFonts w:hint="default" w:ascii="Times New Roman" w:hAnsi="Times New Roman" w:eastAsia="仿宋" w:cs="Times New Roman"/>
          <w:sz w:val="30"/>
          <w:szCs w:val="30"/>
          <w:highlight w:val="none"/>
          <w:lang w:eastAsia="zh-CN"/>
        </w:rPr>
        <w:t>：</w:t>
      </w:r>
      <w:r>
        <w:rPr>
          <w:rFonts w:hint="default" w:ascii="Times New Roman" w:hAnsi="Times New Roman" w:eastAsia="仿宋" w:cs="Times New Roman"/>
          <w:sz w:val="30"/>
          <w:szCs w:val="30"/>
          <w:highlight w:val="none"/>
        </w:rPr>
        <w:t xml:space="preserve">                       供应商法定代表人：</w:t>
      </w:r>
    </w:p>
    <w:p>
      <w:pPr>
        <w:tabs>
          <w:tab w:val="left" w:pos="6300"/>
        </w:tabs>
        <w:snapToGrid w:val="0"/>
        <w:spacing w:line="560" w:lineRule="exact"/>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（签字或盖章）                       （签字或盖章）</w:t>
      </w:r>
    </w:p>
    <w:p>
      <w:pPr>
        <w:tabs>
          <w:tab w:val="left" w:pos="6300"/>
        </w:tabs>
        <w:snapToGrid w:val="0"/>
        <w:spacing w:line="560" w:lineRule="exact"/>
        <w:rPr>
          <w:rFonts w:hint="default" w:ascii="Times New Roman" w:hAnsi="Times New Roman" w:eastAsia="仿宋" w:cs="Times New Roman"/>
          <w:sz w:val="30"/>
          <w:szCs w:val="30"/>
          <w:highlight w:val="none"/>
        </w:rPr>
      </w:pPr>
      <w:r>
        <w:rPr>
          <w:rFonts w:hint="eastAsia" w:ascii="方正仿宋_GBK" w:hAnsi="宋体" w:eastAsia="方正仿宋_GBK" w:cs="Times New Roman"/>
          <w:sz w:val="24"/>
          <w:szCs w:val="24"/>
        </w:rPr>
        <w:t>（</w:t>
      </w:r>
      <w:r>
        <w:rPr>
          <w:rFonts w:hint="eastAsia" w:ascii="方正仿宋_GBK" w:hAnsi="宋体" w:eastAsia="方正仿宋_GBK" w:cs="Times New Roman"/>
          <w:sz w:val="24"/>
          <w:szCs w:val="24"/>
          <w:lang w:val="en-US" w:eastAsia="zh-CN"/>
        </w:rPr>
        <w:t>注：</w:t>
      </w:r>
      <w:r>
        <w:rPr>
          <w:rFonts w:hint="eastAsia" w:ascii="方正仿宋_GBK" w:hAnsi="宋体" w:eastAsia="方正仿宋_GBK" w:cs="Times New Roman"/>
          <w:sz w:val="24"/>
          <w:szCs w:val="24"/>
        </w:rPr>
        <w:t>若法定代表人办理并签署投标文件的可不填写法定代表人授权委托书）</w:t>
      </w:r>
    </w:p>
    <w:p>
      <w:pPr>
        <w:tabs>
          <w:tab w:val="left" w:pos="6300"/>
        </w:tabs>
        <w:snapToGrid w:val="0"/>
        <w:spacing w:line="560" w:lineRule="exact"/>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（附：被授权人身份证复印件）</w:t>
      </w:r>
    </w:p>
    <w:p>
      <w:pPr>
        <w:tabs>
          <w:tab w:val="left" w:pos="6300"/>
        </w:tabs>
        <w:snapToGrid w:val="0"/>
        <w:spacing w:line="560" w:lineRule="exact"/>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 xml:space="preserve">                                      （供应商公章）</w:t>
      </w:r>
    </w:p>
    <w:p>
      <w:pPr>
        <w:tabs>
          <w:tab w:val="left" w:pos="6300"/>
        </w:tabs>
        <w:snapToGrid w:val="0"/>
        <w:spacing w:line="560" w:lineRule="exact"/>
        <w:ind w:firstLine="6300" w:firstLineChars="21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年   月   日</w:t>
      </w:r>
    </w:p>
    <w:p>
      <w:pPr>
        <w:rPr>
          <w:rFonts w:hint="default" w:ascii="Times New Roman" w:hAnsi="Times New Roman" w:eastAsia="楷体" w:cs="Times New Roman"/>
          <w:color w:val="000000"/>
          <w:sz w:val="32"/>
          <w:szCs w:val="28"/>
          <w:highlight w:val="none"/>
        </w:rPr>
      </w:pPr>
      <w:r>
        <w:rPr>
          <w:rFonts w:hint="default" w:ascii="Times New Roman" w:hAnsi="Times New Roman" w:eastAsia="楷体" w:cs="Times New Roman"/>
          <w:color w:val="000000"/>
          <w:sz w:val="32"/>
          <w:szCs w:val="28"/>
          <w:highlight w:val="none"/>
        </w:rPr>
        <w:br w:type="page"/>
      </w:r>
    </w:p>
    <w:p>
      <w:pPr>
        <w:snapToGrid w:val="0"/>
        <w:spacing w:line="560" w:lineRule="exact"/>
        <w:ind w:firstLine="640" w:firstLineChars="200"/>
        <w:rPr>
          <w:rFonts w:hint="default" w:ascii="Times New Roman" w:hAnsi="Times New Roman" w:eastAsia="仿宋_GB2312" w:cs="Times New Roman"/>
          <w:color w:val="000000"/>
          <w:sz w:val="32"/>
          <w:szCs w:val="28"/>
          <w:highlight w:val="none"/>
        </w:rPr>
      </w:pPr>
      <w:r>
        <w:rPr>
          <w:rFonts w:hint="default" w:ascii="Times New Roman" w:hAnsi="Times New Roman" w:eastAsia="楷体" w:cs="Times New Roman"/>
          <w:color w:val="000000"/>
          <w:sz w:val="32"/>
          <w:szCs w:val="28"/>
          <w:highlight w:val="none"/>
        </w:rPr>
        <w:t>（</w:t>
      </w:r>
      <w:r>
        <w:rPr>
          <w:rFonts w:hint="eastAsia" w:ascii="Times New Roman" w:hAnsi="Times New Roman" w:eastAsia="楷体" w:cs="Times New Roman"/>
          <w:color w:val="000000"/>
          <w:sz w:val="32"/>
          <w:szCs w:val="28"/>
          <w:highlight w:val="none"/>
          <w:lang w:val="en-US" w:eastAsia="zh-CN"/>
        </w:rPr>
        <w:t>四</w:t>
      </w:r>
      <w:r>
        <w:rPr>
          <w:rFonts w:hint="default" w:ascii="Times New Roman" w:hAnsi="Times New Roman" w:eastAsia="楷体" w:cs="Times New Roman"/>
          <w:color w:val="000000"/>
          <w:sz w:val="32"/>
          <w:szCs w:val="28"/>
          <w:highlight w:val="none"/>
        </w:rPr>
        <w:t>）</w:t>
      </w:r>
      <w:r>
        <w:rPr>
          <w:rFonts w:hint="default" w:ascii="Times New Roman" w:hAnsi="Times New Roman" w:eastAsia="仿宋" w:cs="Times New Roman"/>
          <w:color w:val="000000"/>
          <w:sz w:val="32"/>
          <w:szCs w:val="28"/>
          <w:highlight w:val="none"/>
        </w:rPr>
        <w:t>诚信声明（格式）</w:t>
      </w:r>
    </w:p>
    <w:p>
      <w:pPr>
        <w:tabs>
          <w:tab w:val="left" w:pos="6300"/>
        </w:tabs>
        <w:snapToGrid w:val="0"/>
        <w:spacing w:line="560" w:lineRule="exact"/>
        <w:ind w:firstLine="480" w:firstLineChars="200"/>
        <w:rPr>
          <w:rFonts w:hint="default" w:ascii="Times New Roman" w:hAnsi="Times New Roman" w:eastAsia="方正仿宋_GBK" w:cs="Times New Roman"/>
          <w:sz w:val="24"/>
          <w:highlight w:val="none"/>
        </w:rPr>
      </w:pPr>
    </w:p>
    <w:p>
      <w:pPr>
        <w:tabs>
          <w:tab w:val="left" w:pos="6300"/>
        </w:tabs>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采购项目名称：</w:t>
      </w:r>
      <w:r>
        <w:rPr>
          <w:rFonts w:hint="default" w:ascii="Times New Roman" w:hAnsi="Times New Roman" w:eastAsia="仿宋" w:cs="Times New Roman"/>
          <w:sz w:val="32"/>
          <w:szCs w:val="32"/>
          <w:highlight w:val="none"/>
          <w:u w:val="single"/>
        </w:rPr>
        <w:t xml:space="preserve">                                           </w:t>
      </w:r>
    </w:p>
    <w:p>
      <w:pPr>
        <w:tabs>
          <w:tab w:val="left" w:pos="6300"/>
        </w:tabs>
        <w:snapToGrid w:val="0"/>
        <w:spacing w:line="560" w:lineRule="exact"/>
        <w:ind w:firstLine="640" w:firstLineChars="200"/>
        <w:rPr>
          <w:rFonts w:hint="default" w:ascii="Times New Roman" w:hAnsi="Times New Roman" w:eastAsia="仿宋" w:cs="Times New Roman"/>
          <w:sz w:val="32"/>
          <w:szCs w:val="32"/>
          <w:highlight w:val="none"/>
          <w:u w:val="single"/>
        </w:rPr>
      </w:pPr>
      <w:r>
        <w:rPr>
          <w:rFonts w:hint="default" w:ascii="Times New Roman" w:hAnsi="Times New Roman" w:eastAsia="仿宋" w:cs="Times New Roman"/>
          <w:sz w:val="32"/>
          <w:szCs w:val="32"/>
          <w:highlight w:val="none"/>
        </w:rPr>
        <w:t>采购项目编号：</w:t>
      </w:r>
      <w:r>
        <w:rPr>
          <w:rFonts w:hint="default" w:ascii="Times New Roman" w:hAnsi="Times New Roman" w:eastAsia="仿宋" w:cs="Times New Roman"/>
          <w:sz w:val="32"/>
          <w:szCs w:val="32"/>
          <w:highlight w:val="none"/>
          <w:u w:val="single"/>
        </w:rPr>
        <w:t xml:space="preserve">                                          </w:t>
      </w:r>
    </w:p>
    <w:p>
      <w:pPr>
        <w:tabs>
          <w:tab w:val="left" w:pos="6300"/>
        </w:tabs>
        <w:snapToGrid w:val="0"/>
        <w:spacing w:line="560" w:lineRule="exact"/>
        <w:ind w:firstLine="640" w:firstLineChars="200"/>
        <w:rPr>
          <w:rFonts w:hint="default" w:ascii="Times New Roman" w:hAnsi="Times New Roman" w:eastAsia="仿宋" w:cs="Times New Roman"/>
          <w:sz w:val="32"/>
          <w:szCs w:val="32"/>
          <w:highlight w:val="none"/>
        </w:rPr>
      </w:pPr>
    </w:p>
    <w:p>
      <w:pPr>
        <w:tabs>
          <w:tab w:val="left" w:pos="6300"/>
        </w:tabs>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致：</w:t>
      </w:r>
      <w:r>
        <w:rPr>
          <w:rFonts w:hint="default" w:ascii="Times New Roman" w:hAnsi="Times New Roman" w:eastAsia="仿宋" w:cs="Times New Roman"/>
          <w:sz w:val="32"/>
          <w:szCs w:val="32"/>
          <w:highlight w:val="none"/>
          <w:u w:val="single"/>
        </w:rPr>
        <w:t xml:space="preserve">                   </w:t>
      </w:r>
      <w:r>
        <w:rPr>
          <w:rFonts w:hint="default" w:ascii="Times New Roman" w:hAnsi="Times New Roman" w:eastAsia="仿宋" w:cs="Times New Roman"/>
          <w:sz w:val="32"/>
          <w:szCs w:val="32"/>
          <w:highlight w:val="none"/>
        </w:rPr>
        <w:t>（采购机构名称）：</w:t>
      </w:r>
    </w:p>
    <w:p>
      <w:pPr>
        <w:tabs>
          <w:tab w:val="left" w:pos="6300"/>
        </w:tabs>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u w:val="single"/>
        </w:rPr>
        <w:t xml:space="preserve">                      </w:t>
      </w:r>
      <w:r>
        <w:rPr>
          <w:rFonts w:hint="default" w:ascii="Times New Roman" w:hAnsi="Times New Roman" w:eastAsia="仿宋" w:cs="Times New Roman"/>
          <w:sz w:val="32"/>
          <w:szCs w:val="32"/>
          <w:highlight w:val="none"/>
        </w:rPr>
        <w:t>（供应商名称）郑重声明，我公司具有良好的商业信誉和健全的财务会计制度，具有履行合同所必需的设备和专业技术能力，有依法缴纳税收和社会保障资金的良好记录，在合同签订前后随时愿意提供相关证明材料；我公司还同时声明参加本项目采购活动前三年内无重大违法活动记录，符合《政府采购法》规定的供应商资格条件。我方对以上声明负全部法律责任。</w:t>
      </w:r>
    </w:p>
    <w:p>
      <w:pPr>
        <w:tabs>
          <w:tab w:val="left" w:pos="6300"/>
        </w:tabs>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特此声明。</w:t>
      </w:r>
    </w:p>
    <w:p>
      <w:pPr>
        <w:tabs>
          <w:tab w:val="left" w:pos="6300"/>
        </w:tabs>
        <w:snapToGrid w:val="0"/>
        <w:spacing w:line="560" w:lineRule="exact"/>
        <w:ind w:firstLine="640" w:firstLineChars="200"/>
        <w:rPr>
          <w:rFonts w:hint="default" w:ascii="Times New Roman" w:hAnsi="Times New Roman" w:eastAsia="仿宋" w:cs="Times New Roman"/>
          <w:sz w:val="32"/>
          <w:szCs w:val="32"/>
          <w:highlight w:val="none"/>
        </w:rPr>
      </w:pPr>
    </w:p>
    <w:p>
      <w:pPr>
        <w:tabs>
          <w:tab w:val="left" w:pos="6300"/>
        </w:tabs>
        <w:snapToGrid w:val="0"/>
        <w:spacing w:line="560" w:lineRule="exact"/>
        <w:ind w:firstLine="640" w:firstLineChars="200"/>
        <w:rPr>
          <w:rFonts w:hint="default" w:ascii="Times New Roman" w:hAnsi="Times New Roman" w:eastAsia="仿宋" w:cs="Times New Roman"/>
          <w:sz w:val="32"/>
          <w:szCs w:val="32"/>
          <w:highlight w:val="none"/>
        </w:rPr>
      </w:pPr>
    </w:p>
    <w:p>
      <w:pPr>
        <w:tabs>
          <w:tab w:val="left" w:pos="6300"/>
        </w:tabs>
        <w:snapToGrid w:val="0"/>
        <w:spacing w:line="560" w:lineRule="exact"/>
        <w:ind w:firstLine="640" w:firstLineChars="200"/>
        <w:rPr>
          <w:rFonts w:hint="default" w:ascii="Times New Roman" w:hAnsi="Times New Roman" w:eastAsia="仿宋" w:cs="Times New Roman"/>
          <w:sz w:val="32"/>
          <w:szCs w:val="32"/>
          <w:highlight w:val="none"/>
        </w:rPr>
      </w:pPr>
    </w:p>
    <w:p>
      <w:pPr>
        <w:tabs>
          <w:tab w:val="left" w:pos="6300"/>
        </w:tabs>
        <w:snapToGrid w:val="0"/>
        <w:spacing w:line="560" w:lineRule="exact"/>
        <w:ind w:firstLine="5760" w:firstLineChars="18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（供应商公章）</w:t>
      </w:r>
    </w:p>
    <w:p>
      <w:pPr>
        <w:tabs>
          <w:tab w:val="left" w:pos="6300"/>
        </w:tabs>
        <w:snapToGrid w:val="0"/>
        <w:spacing w:line="560" w:lineRule="exact"/>
        <w:ind w:firstLine="6080" w:firstLineChars="19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年   月   日</w:t>
      </w:r>
    </w:p>
    <w:p>
      <w:pPr>
        <w:rPr>
          <w:rFonts w:hint="default" w:ascii="Times New Roman" w:hAnsi="Times New Roman" w:eastAsia="楷体" w:cs="Times New Roman"/>
          <w:color w:val="auto"/>
          <w:sz w:val="32"/>
          <w:szCs w:val="28"/>
          <w:highlight w:val="none"/>
        </w:rPr>
      </w:pPr>
      <w:r>
        <w:rPr>
          <w:rFonts w:hint="default" w:ascii="Times New Roman" w:hAnsi="Times New Roman" w:eastAsia="楷体" w:cs="Times New Roman"/>
          <w:color w:val="auto"/>
          <w:sz w:val="32"/>
          <w:szCs w:val="28"/>
          <w:highlight w:val="none"/>
        </w:rPr>
        <w:br w:type="page"/>
      </w:r>
    </w:p>
    <w:p>
      <w:pPr>
        <w:snapToGrid w:val="0"/>
        <w:spacing w:line="440" w:lineRule="exact"/>
        <w:rPr>
          <w:rFonts w:ascii="仿宋_GB2312" w:hAnsi="Calibri" w:eastAsia="仿宋_GB2312" w:cs="Times New Roman"/>
          <w:color w:val="auto"/>
          <w:sz w:val="32"/>
          <w:szCs w:val="28"/>
        </w:rPr>
      </w:pPr>
      <w:r>
        <w:rPr>
          <w:rFonts w:hint="eastAsia" w:ascii="仿宋_GB2312" w:hAnsi="Calibri" w:eastAsia="仿宋_GB2312" w:cs="Times New Roman"/>
          <w:color w:val="auto"/>
          <w:sz w:val="32"/>
          <w:szCs w:val="28"/>
        </w:rPr>
        <w:t>（</w:t>
      </w:r>
      <w:r>
        <w:rPr>
          <w:rFonts w:hint="eastAsia" w:ascii="仿宋_GB2312" w:hAnsi="Calibri" w:eastAsia="仿宋_GB2312" w:cs="Times New Roman"/>
          <w:color w:val="auto"/>
          <w:sz w:val="32"/>
          <w:szCs w:val="28"/>
          <w:lang w:val="en-US" w:eastAsia="zh-CN"/>
        </w:rPr>
        <w:t>五</w:t>
      </w:r>
      <w:r>
        <w:rPr>
          <w:rFonts w:hint="eastAsia" w:ascii="仿宋_GB2312" w:hAnsi="Calibri" w:eastAsia="仿宋_GB2312" w:cs="Times New Roman"/>
          <w:color w:val="auto"/>
          <w:sz w:val="32"/>
          <w:szCs w:val="28"/>
        </w:rPr>
        <w:t>）投标承诺函（格式）</w:t>
      </w: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投标承诺函</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color w:val="auto"/>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致：XXX[招标方名称]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我方，XXX[投标方名称]，对于XXX[项目名称]XXX[项目编码]的投标，在此作如下承诺：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1、我方完全理解和接受招标文件中的所有规定和要求。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2、我方保证按时提交投标文件，提供的投标文件是准确、完整、真实的，并且符合所有适用的法律法规。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3、我方保证提供的投标价格是合理且公平的，不会对招标方和其他投标方造成不公平的影响。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rPr>
        <w:t>、我方同意在投标有效期内保持投标文件的稳定，不会进行任何形式的修改或撤销。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5</w:t>
      </w:r>
      <w:r>
        <w:rPr>
          <w:rFonts w:hint="eastAsia" w:ascii="方正仿宋_GBK" w:hAnsi="方正仿宋_GBK" w:eastAsia="方正仿宋_GBK" w:cs="方正仿宋_GBK"/>
          <w:color w:val="auto"/>
          <w:sz w:val="32"/>
          <w:szCs w:val="32"/>
        </w:rPr>
        <w:t>、如果我方中标，将按照投标文书的具体规定与项目法人签订合同，并且严格履行合同义务，保证项目的顺利进行。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6</w:t>
      </w:r>
      <w:r>
        <w:rPr>
          <w:rFonts w:hint="eastAsia" w:ascii="方正仿宋_GBK" w:hAnsi="方正仿宋_GBK" w:eastAsia="方正仿宋_GBK" w:cs="方正仿宋_GBK"/>
          <w:color w:val="auto"/>
          <w:sz w:val="32"/>
          <w:szCs w:val="32"/>
        </w:rPr>
        <w:t>、若成交，本承诺函将成为合同不可分割的一部分，与合同具有同等的法律效力。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7</w:t>
      </w:r>
      <w:r>
        <w:rPr>
          <w:rFonts w:hint="eastAsia" w:ascii="方正仿宋_GBK" w:hAnsi="方正仿宋_GBK" w:eastAsia="方正仿宋_GBK" w:cs="方正仿宋_GBK"/>
          <w:color w:val="auto"/>
          <w:sz w:val="32"/>
          <w:szCs w:val="32"/>
        </w:rPr>
        <w:t>、我方若有违规行为，贵方可按照投标文书和《中华人民共和国政府采购法》之规定给予惩罚，我方完全接受。</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投标方名称：XXX</w:t>
      </w:r>
      <w:r>
        <w:rPr>
          <w:rFonts w:hint="eastAsia" w:ascii="方正仿宋_GBK" w:hAnsi="方正仿宋_GBK" w:eastAsia="方正仿宋_GBK" w:cs="方正仿宋_GBK"/>
          <w:color w:val="auto"/>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投标方代表签字：XXX</w:t>
      </w:r>
      <w:r>
        <w:rPr>
          <w:rFonts w:hint="eastAsia" w:ascii="方正仿宋_GBK" w:hAnsi="方正仿宋_GBK" w:eastAsia="方正仿宋_GBK" w:cs="方正仿宋_GBK"/>
          <w:color w:val="auto"/>
          <w:sz w:val="32"/>
          <w:szCs w:val="32"/>
          <w:lang w:val="en-US" w:eastAsia="zh-CN"/>
        </w:rPr>
        <w:t xml:space="preserve">        </w:t>
      </w:r>
    </w:p>
    <w:p>
      <w:pPr>
        <w:spacing w:line="560" w:lineRule="exact"/>
        <w:ind w:firstLine="3520" w:firstLineChars="11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日期：XXXX年XX月XX日</w:t>
      </w:r>
    </w:p>
    <w:p>
      <w:pPr>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br w:type="page"/>
      </w:r>
    </w:p>
    <w:p>
      <w:pPr>
        <w:spacing w:line="560" w:lineRule="exact"/>
        <w:rPr>
          <w:rFonts w:hint="default" w:ascii="Times New Roman" w:hAnsi="Times New Roman" w:eastAsia="仿宋" w:cs="Times New Roman"/>
          <w:color w:val="auto"/>
          <w:sz w:val="32"/>
          <w:szCs w:val="32"/>
          <w:highlight w:val="none"/>
          <w:lang w:eastAsia="zh-CN"/>
        </w:rPr>
      </w:pPr>
      <w:r>
        <w:rPr>
          <w:rFonts w:hint="default" w:ascii="Times New Roman" w:hAnsi="Times New Roman" w:eastAsia="楷体" w:cs="Times New Roman"/>
          <w:color w:val="auto"/>
          <w:sz w:val="32"/>
          <w:szCs w:val="28"/>
          <w:highlight w:val="none"/>
        </w:rPr>
        <w:t>（</w:t>
      </w:r>
      <w:r>
        <w:rPr>
          <w:rFonts w:hint="eastAsia" w:ascii="Times New Roman" w:hAnsi="Times New Roman" w:eastAsia="楷体" w:cs="Times New Roman"/>
          <w:color w:val="auto"/>
          <w:sz w:val="32"/>
          <w:szCs w:val="28"/>
          <w:highlight w:val="none"/>
          <w:lang w:val="en-US" w:eastAsia="zh-CN"/>
        </w:rPr>
        <w:t>六</w:t>
      </w:r>
      <w:r>
        <w:rPr>
          <w:rFonts w:hint="default" w:ascii="Times New Roman" w:hAnsi="Times New Roman" w:eastAsia="楷体" w:cs="Times New Roman"/>
          <w:color w:val="auto"/>
          <w:sz w:val="32"/>
          <w:szCs w:val="28"/>
          <w:highlight w:val="none"/>
        </w:rPr>
        <w:t>）</w:t>
      </w:r>
      <w:r>
        <w:rPr>
          <w:rFonts w:hint="default" w:ascii="Times New Roman" w:hAnsi="Times New Roman" w:eastAsia="仿宋_GB2312" w:cs="Times New Roman"/>
          <w:color w:val="auto"/>
          <w:sz w:val="32"/>
          <w:szCs w:val="28"/>
          <w:highlight w:val="none"/>
          <w:lang w:val="en-US" w:eastAsia="zh-CN"/>
        </w:rPr>
        <w:t>特定资格条件相关证明材料</w:t>
      </w:r>
    </w:p>
    <w:p>
      <w:pPr>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br w:type="page"/>
      </w:r>
    </w:p>
    <w:p>
      <w:pPr>
        <w:tabs>
          <w:tab w:val="left" w:pos="2580"/>
          <w:tab w:val="left" w:pos="5940"/>
        </w:tabs>
        <w:autoSpaceDE w:val="0"/>
        <w:autoSpaceDN w:val="0"/>
        <w:snapToGrid w:val="0"/>
        <w:spacing w:line="560" w:lineRule="exact"/>
        <w:rPr>
          <w:rFonts w:hint="default" w:ascii="Times New Roman" w:hAnsi="Times New Roman" w:eastAsia="仿宋" w:cs="Times New Roman"/>
          <w:kern w:val="0"/>
          <w:sz w:val="32"/>
          <w:szCs w:val="32"/>
          <w:highlight w:val="none"/>
        </w:rPr>
      </w:pPr>
      <w:r>
        <w:rPr>
          <w:rFonts w:hint="default" w:ascii="Times New Roman" w:hAnsi="Times New Roman" w:eastAsia="仿宋_GB2312" w:cs="Times New Roman"/>
          <w:kern w:val="0"/>
          <w:sz w:val="32"/>
          <w:szCs w:val="32"/>
          <w:highlight w:val="none"/>
        </w:rPr>
        <w:t>5.</w:t>
      </w:r>
      <w:r>
        <w:rPr>
          <w:rFonts w:hint="default" w:ascii="Times New Roman" w:hAnsi="Times New Roman" w:eastAsia="仿宋" w:cs="Times New Roman"/>
          <w:kern w:val="0"/>
          <w:sz w:val="32"/>
          <w:szCs w:val="32"/>
          <w:highlight w:val="none"/>
          <w:lang w:eastAsia="zh-CN"/>
        </w:rPr>
        <w:t>询比</w:t>
      </w:r>
      <w:r>
        <w:rPr>
          <w:rFonts w:hint="default" w:ascii="Times New Roman" w:hAnsi="Times New Roman" w:eastAsia="仿宋" w:cs="Times New Roman"/>
          <w:kern w:val="0"/>
          <w:sz w:val="32"/>
          <w:szCs w:val="32"/>
          <w:highlight w:val="none"/>
        </w:rPr>
        <w:t>文件技术部分封面</w:t>
      </w:r>
    </w:p>
    <w:p>
      <w:pPr>
        <w:tabs>
          <w:tab w:val="left" w:pos="3395"/>
          <w:tab w:val="left" w:pos="5940"/>
        </w:tabs>
        <w:autoSpaceDE w:val="0"/>
        <w:autoSpaceDN w:val="0"/>
        <w:snapToGrid w:val="0"/>
        <w:spacing w:line="560" w:lineRule="exact"/>
        <w:ind w:firstLine="482" w:firstLineChars="200"/>
        <w:jc w:val="center"/>
        <w:rPr>
          <w:rFonts w:hint="default" w:ascii="Times New Roman" w:hAnsi="Times New Roman" w:eastAsia="仿宋_GB2312" w:cs="Times New Roman"/>
          <w:b/>
          <w:kern w:val="0"/>
          <w:sz w:val="24"/>
          <w:highlight w:val="none"/>
          <w:u w:val="single"/>
        </w:rPr>
      </w:pPr>
      <w:r>
        <w:rPr>
          <w:rFonts w:hint="default" w:ascii="Times New Roman" w:hAnsi="Times New Roman" w:eastAsia="仿宋_GB2312" w:cs="Times New Roman"/>
          <w:b/>
          <w:kern w:val="0"/>
          <w:sz w:val="24"/>
          <w:highlight w:val="none"/>
          <w:u w:val="single"/>
        </w:rPr>
        <w:t>×××××××××××××××××××× 项目</w:t>
      </w:r>
    </w:p>
    <w:p>
      <w:pPr>
        <w:tabs>
          <w:tab w:val="left" w:pos="3395"/>
          <w:tab w:val="left" w:pos="5940"/>
        </w:tabs>
        <w:autoSpaceDE w:val="0"/>
        <w:autoSpaceDN w:val="0"/>
        <w:snapToGrid w:val="0"/>
        <w:spacing w:line="560" w:lineRule="exact"/>
        <w:ind w:firstLine="482" w:firstLineChars="200"/>
        <w:jc w:val="center"/>
        <w:rPr>
          <w:rFonts w:hint="default" w:ascii="Times New Roman" w:hAnsi="Times New Roman" w:eastAsia="仿宋_GB2312" w:cs="Times New Roman"/>
          <w:b/>
          <w:kern w:val="0"/>
          <w:sz w:val="24"/>
          <w:highlight w:val="none"/>
          <w:u w:val="single"/>
        </w:rPr>
      </w:pPr>
    </w:p>
    <w:p>
      <w:pPr>
        <w:tabs>
          <w:tab w:val="left" w:pos="3395"/>
          <w:tab w:val="left" w:pos="5940"/>
        </w:tabs>
        <w:autoSpaceDE w:val="0"/>
        <w:autoSpaceDN w:val="0"/>
        <w:snapToGrid w:val="0"/>
        <w:spacing w:line="560" w:lineRule="exact"/>
        <w:ind w:firstLine="482" w:firstLineChars="200"/>
        <w:jc w:val="center"/>
        <w:rPr>
          <w:rFonts w:hint="default" w:ascii="Times New Roman" w:hAnsi="Times New Roman" w:eastAsia="仿宋_GB2312" w:cs="Times New Roman"/>
          <w:b/>
          <w:kern w:val="0"/>
          <w:sz w:val="24"/>
          <w:highlight w:val="none"/>
          <w:u w:val="single"/>
        </w:rPr>
      </w:pPr>
      <w:r>
        <w:rPr>
          <w:rFonts w:hint="default" w:ascii="Times New Roman" w:hAnsi="Times New Roman" w:eastAsia="仿宋_GB2312" w:cs="Times New Roman"/>
          <w:b/>
          <w:kern w:val="0"/>
          <w:sz w:val="24"/>
          <w:highlight w:val="none"/>
          <w:u w:val="single"/>
        </w:rPr>
        <w:t>项目编号：××××××</w:t>
      </w:r>
    </w:p>
    <w:p>
      <w:pPr>
        <w:tabs>
          <w:tab w:val="left" w:pos="3600"/>
          <w:tab w:val="left" w:pos="4480"/>
          <w:tab w:val="left" w:pos="5360"/>
        </w:tabs>
        <w:autoSpaceDE w:val="0"/>
        <w:autoSpaceDN w:val="0"/>
        <w:snapToGrid w:val="0"/>
        <w:spacing w:line="560" w:lineRule="exact"/>
        <w:ind w:firstLine="640" w:firstLineChars="200"/>
        <w:jc w:val="center"/>
        <w:rPr>
          <w:rFonts w:hint="default" w:ascii="Times New Roman" w:hAnsi="Times New Roman" w:eastAsia="仿宋_GB2312" w:cs="Times New Roman"/>
          <w:kern w:val="0"/>
          <w:sz w:val="32"/>
          <w:szCs w:val="32"/>
          <w:highlight w:val="none"/>
        </w:rPr>
      </w:pPr>
    </w:p>
    <w:p>
      <w:pPr>
        <w:tabs>
          <w:tab w:val="left" w:pos="3600"/>
          <w:tab w:val="left" w:pos="4480"/>
          <w:tab w:val="left" w:pos="5360"/>
        </w:tabs>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tabs>
          <w:tab w:val="left" w:pos="3600"/>
          <w:tab w:val="left" w:pos="4480"/>
          <w:tab w:val="left" w:pos="5360"/>
        </w:tabs>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tabs>
          <w:tab w:val="left" w:pos="3600"/>
          <w:tab w:val="left" w:pos="4480"/>
          <w:tab w:val="left" w:pos="5360"/>
        </w:tabs>
        <w:autoSpaceDE w:val="0"/>
        <w:autoSpaceDN w:val="0"/>
        <w:snapToGrid w:val="0"/>
        <w:spacing w:line="560" w:lineRule="exact"/>
        <w:ind w:firstLine="883" w:firstLineChars="200"/>
        <w:jc w:val="center"/>
        <w:rPr>
          <w:rFonts w:hint="default" w:ascii="Times New Roman" w:hAnsi="Times New Roman" w:eastAsia="方正小标宋_GBK" w:cs="Times New Roman"/>
          <w:b/>
          <w:kern w:val="0"/>
          <w:sz w:val="44"/>
          <w:szCs w:val="44"/>
          <w:highlight w:val="none"/>
        </w:rPr>
      </w:pPr>
      <w:r>
        <w:rPr>
          <w:rFonts w:hint="default" w:ascii="Times New Roman" w:hAnsi="Times New Roman" w:eastAsia="方正小标宋_GBK" w:cs="Times New Roman"/>
          <w:b/>
          <w:kern w:val="0"/>
          <w:sz w:val="44"/>
          <w:szCs w:val="44"/>
          <w:highlight w:val="none"/>
        </w:rPr>
        <w:t xml:space="preserve">询   </w:t>
      </w:r>
      <w:r>
        <w:rPr>
          <w:rFonts w:hint="default" w:ascii="Times New Roman" w:hAnsi="Times New Roman" w:eastAsia="方正小标宋_GBK" w:cs="Times New Roman"/>
          <w:b/>
          <w:kern w:val="0"/>
          <w:sz w:val="44"/>
          <w:szCs w:val="44"/>
          <w:highlight w:val="none"/>
          <w:lang w:val="en-US" w:eastAsia="zh-CN"/>
        </w:rPr>
        <w:t>比</w:t>
      </w:r>
      <w:r>
        <w:rPr>
          <w:rFonts w:hint="default" w:ascii="Times New Roman" w:hAnsi="Times New Roman" w:eastAsia="方正小标宋_GBK" w:cs="Times New Roman"/>
          <w:b/>
          <w:kern w:val="0"/>
          <w:sz w:val="44"/>
          <w:szCs w:val="44"/>
          <w:highlight w:val="none"/>
        </w:rPr>
        <w:t xml:space="preserve">  文  件</w:t>
      </w:r>
    </w:p>
    <w:p>
      <w:pPr>
        <w:spacing w:line="560" w:lineRule="exact"/>
        <w:ind w:firstLine="723" w:firstLineChars="200"/>
        <w:jc w:val="center"/>
        <w:rPr>
          <w:rFonts w:hint="default" w:ascii="Times New Roman" w:hAnsi="Times New Roman" w:eastAsia="方正小标宋_GBK" w:cs="Times New Roman"/>
          <w:b/>
          <w:color w:val="000000"/>
          <w:kern w:val="0"/>
          <w:sz w:val="36"/>
          <w:szCs w:val="32"/>
          <w:highlight w:val="none"/>
        </w:rPr>
      </w:pPr>
      <w:r>
        <w:rPr>
          <w:rFonts w:hint="default" w:ascii="Times New Roman" w:hAnsi="Times New Roman" w:eastAsia="方正小标宋_GBK" w:cs="Times New Roman"/>
          <w:b/>
          <w:color w:val="000000"/>
          <w:kern w:val="0"/>
          <w:sz w:val="36"/>
          <w:szCs w:val="32"/>
          <w:highlight w:val="none"/>
        </w:rPr>
        <w:t>技术文件部分</w:t>
      </w:r>
    </w:p>
    <w:p>
      <w:pPr>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tabs>
          <w:tab w:val="left" w:pos="6080"/>
          <w:tab w:val="left" w:pos="6640"/>
        </w:tabs>
        <w:autoSpaceDE w:val="0"/>
        <w:autoSpaceDN w:val="0"/>
        <w:snapToGrid w:val="0"/>
        <w:spacing w:line="560" w:lineRule="exact"/>
        <w:ind w:firstLine="476" w:firstLineChars="200"/>
        <w:jc w:val="center"/>
        <w:rPr>
          <w:rFonts w:hint="default" w:ascii="Times New Roman" w:hAnsi="Times New Roman" w:eastAsia="仿宋_GB2312" w:cs="Times New Roman"/>
          <w:b/>
          <w:w w:val="99"/>
          <w:kern w:val="0"/>
          <w:sz w:val="24"/>
          <w:highlight w:val="none"/>
        </w:rPr>
      </w:pPr>
      <w:r>
        <w:rPr>
          <w:rFonts w:hint="default" w:ascii="Times New Roman" w:hAnsi="Times New Roman" w:eastAsia="仿宋_GB2312" w:cs="Times New Roman"/>
          <w:b/>
          <w:w w:val="99"/>
          <w:kern w:val="0"/>
          <w:sz w:val="24"/>
          <w:highlight w:val="none"/>
        </w:rPr>
        <w:t>投标人</w:t>
      </w:r>
      <w:r>
        <w:rPr>
          <w:rFonts w:hint="default" w:ascii="Times New Roman" w:hAnsi="Times New Roman" w:eastAsia="仿宋_GB2312" w:cs="Times New Roman"/>
          <w:b/>
          <w:spacing w:val="1"/>
          <w:w w:val="99"/>
          <w:kern w:val="0"/>
          <w:sz w:val="24"/>
          <w:highlight w:val="none"/>
        </w:rPr>
        <w:t>：</w:t>
      </w:r>
      <w:r>
        <w:rPr>
          <w:rFonts w:hint="default" w:ascii="Times New Roman" w:hAnsi="Times New Roman" w:eastAsia="仿宋_GB2312" w:cs="Times New Roman"/>
          <w:b/>
          <w:w w:val="198"/>
          <w:kern w:val="0"/>
          <w:sz w:val="24"/>
          <w:highlight w:val="none"/>
          <w:u w:val="single"/>
        </w:rPr>
        <w:t xml:space="preserve"> 　　　　 　　</w:t>
      </w:r>
      <w:r>
        <w:rPr>
          <w:rFonts w:hint="default" w:ascii="Times New Roman" w:hAnsi="Times New Roman" w:eastAsia="仿宋_GB2312" w:cs="Times New Roman"/>
          <w:b/>
          <w:w w:val="99"/>
          <w:kern w:val="0"/>
          <w:sz w:val="24"/>
          <w:highlight w:val="none"/>
        </w:rPr>
        <w:t>（盖单位公章）</w:t>
      </w:r>
    </w:p>
    <w:p>
      <w:pPr>
        <w:tabs>
          <w:tab w:val="left" w:pos="6080"/>
          <w:tab w:val="left" w:pos="6640"/>
        </w:tabs>
        <w:autoSpaceDE w:val="0"/>
        <w:autoSpaceDN w:val="0"/>
        <w:snapToGrid w:val="0"/>
        <w:spacing w:line="560" w:lineRule="exact"/>
        <w:ind w:firstLine="476" w:firstLineChars="200"/>
        <w:jc w:val="center"/>
        <w:rPr>
          <w:rFonts w:hint="default" w:ascii="Times New Roman" w:hAnsi="Times New Roman" w:eastAsia="仿宋_GB2312" w:cs="Times New Roman"/>
          <w:b/>
          <w:kern w:val="0"/>
          <w:sz w:val="24"/>
          <w:highlight w:val="none"/>
        </w:rPr>
      </w:pPr>
      <w:r>
        <w:rPr>
          <w:rFonts w:hint="default" w:ascii="Times New Roman" w:hAnsi="Times New Roman" w:eastAsia="仿宋_GB2312" w:cs="Times New Roman"/>
          <w:b/>
          <w:w w:val="99"/>
          <w:kern w:val="0"/>
          <w:sz w:val="24"/>
          <w:highlight w:val="none"/>
        </w:rPr>
        <w:t>法定代表人或其委托代理人：</w:t>
      </w:r>
      <w:r>
        <w:rPr>
          <w:rFonts w:hint="default" w:ascii="Times New Roman" w:hAnsi="Times New Roman" w:eastAsia="仿宋_GB2312" w:cs="Times New Roman"/>
          <w:b/>
          <w:w w:val="198"/>
          <w:kern w:val="0"/>
          <w:sz w:val="24"/>
          <w:highlight w:val="none"/>
          <w:u w:val="single"/>
        </w:rPr>
        <w:t xml:space="preserve"> 　　 　</w:t>
      </w:r>
      <w:r>
        <w:rPr>
          <w:rFonts w:hint="default" w:ascii="Times New Roman" w:hAnsi="Times New Roman" w:eastAsia="仿宋_GB2312" w:cs="Times New Roman"/>
          <w:b/>
          <w:w w:val="99"/>
          <w:kern w:val="0"/>
          <w:sz w:val="24"/>
          <w:highlight w:val="none"/>
        </w:rPr>
        <w:t>（签字）</w:t>
      </w:r>
    </w:p>
    <w:p>
      <w:pPr>
        <w:tabs>
          <w:tab w:val="left" w:pos="3280"/>
          <w:tab w:val="left" w:pos="4680"/>
          <w:tab w:val="left" w:pos="6080"/>
        </w:tabs>
        <w:autoSpaceDE w:val="0"/>
        <w:autoSpaceDN w:val="0"/>
        <w:snapToGrid w:val="0"/>
        <w:spacing w:line="560" w:lineRule="exact"/>
        <w:ind w:firstLine="476" w:firstLineChars="200"/>
        <w:jc w:val="center"/>
        <w:rPr>
          <w:rFonts w:hint="default" w:ascii="Times New Roman" w:hAnsi="Times New Roman" w:eastAsia="仿宋_GB2312" w:cs="Times New Roman"/>
          <w:b/>
          <w:kern w:val="0"/>
          <w:sz w:val="24"/>
          <w:highlight w:val="none"/>
        </w:rPr>
      </w:pPr>
      <w:r>
        <w:rPr>
          <w:rFonts w:hint="default" w:ascii="Times New Roman" w:hAnsi="Times New Roman" w:eastAsia="仿宋_GB2312" w:cs="Times New Roman"/>
          <w:b/>
          <w:w w:val="99"/>
          <w:kern w:val="0"/>
          <w:sz w:val="24"/>
          <w:highlight w:val="none"/>
        </w:rPr>
        <w:t>年</w:t>
      </w:r>
      <w:r>
        <w:rPr>
          <w:rFonts w:hint="default" w:ascii="Times New Roman" w:hAnsi="Times New Roman" w:eastAsia="仿宋_GB2312" w:cs="Times New Roman"/>
          <w:b/>
          <w:w w:val="99"/>
          <w:kern w:val="0"/>
          <w:sz w:val="24"/>
          <w:highlight w:val="none"/>
          <w:u w:val="single"/>
        </w:rPr>
        <w:t xml:space="preserve">     </w:t>
      </w:r>
      <w:r>
        <w:rPr>
          <w:rFonts w:hint="default" w:ascii="Times New Roman" w:hAnsi="Times New Roman" w:eastAsia="仿宋_GB2312" w:cs="Times New Roman"/>
          <w:b/>
          <w:w w:val="99"/>
          <w:kern w:val="0"/>
          <w:sz w:val="24"/>
          <w:highlight w:val="none"/>
        </w:rPr>
        <w:t xml:space="preserve">月 </w:t>
      </w:r>
      <w:r>
        <w:rPr>
          <w:rFonts w:hint="default" w:ascii="Times New Roman" w:hAnsi="Times New Roman" w:eastAsia="仿宋_GB2312" w:cs="Times New Roman"/>
          <w:b/>
          <w:w w:val="99"/>
          <w:kern w:val="0"/>
          <w:sz w:val="24"/>
          <w:highlight w:val="none"/>
          <w:u w:val="single"/>
        </w:rPr>
        <w:t xml:space="preserve">     </w:t>
      </w:r>
      <w:r>
        <w:rPr>
          <w:rFonts w:hint="default" w:ascii="Times New Roman" w:hAnsi="Times New Roman" w:eastAsia="仿宋_GB2312" w:cs="Times New Roman"/>
          <w:b/>
          <w:w w:val="99"/>
          <w:kern w:val="0"/>
          <w:sz w:val="24"/>
          <w:highlight w:val="none"/>
        </w:rPr>
        <w:t xml:space="preserve"> 日</w:t>
      </w:r>
    </w:p>
    <w:p>
      <w:pPr>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br w:type="page"/>
      </w:r>
    </w:p>
    <w:p>
      <w:pPr>
        <w:spacing w:line="560" w:lineRule="exact"/>
        <w:rPr>
          <w:rFonts w:hint="default" w:ascii="Times New Roman" w:hAnsi="Times New Roman" w:eastAsia="仿宋" w:cs="Times New Roman"/>
          <w:sz w:val="32"/>
          <w:szCs w:val="32"/>
          <w:highlight w:val="none"/>
        </w:rPr>
      </w:pPr>
      <w:r>
        <w:rPr>
          <w:rFonts w:hint="default" w:ascii="Times New Roman" w:hAnsi="Times New Roman" w:eastAsia="仿宋" w:cs="Times New Roman"/>
          <w:kern w:val="0"/>
          <w:sz w:val="32"/>
          <w:szCs w:val="32"/>
          <w:highlight w:val="none"/>
        </w:rPr>
        <w:t>6.</w:t>
      </w:r>
      <w:r>
        <w:rPr>
          <w:rFonts w:hint="default" w:ascii="Times New Roman" w:hAnsi="Times New Roman" w:eastAsia="仿宋" w:cs="Times New Roman"/>
          <w:kern w:val="0"/>
          <w:sz w:val="32"/>
          <w:szCs w:val="32"/>
          <w:highlight w:val="none"/>
          <w:lang w:eastAsia="zh-CN"/>
        </w:rPr>
        <w:t>询比</w:t>
      </w:r>
      <w:r>
        <w:rPr>
          <w:rFonts w:hint="default" w:ascii="Times New Roman" w:hAnsi="Times New Roman" w:eastAsia="仿宋" w:cs="Times New Roman"/>
          <w:kern w:val="0"/>
          <w:sz w:val="32"/>
          <w:szCs w:val="32"/>
          <w:highlight w:val="none"/>
        </w:rPr>
        <w:t>文件技术部分目录</w:t>
      </w:r>
    </w:p>
    <w:p>
      <w:pPr>
        <w:spacing w:line="560" w:lineRule="exact"/>
        <w:ind w:firstLine="723" w:firstLineChars="200"/>
        <w:jc w:val="center"/>
        <w:rPr>
          <w:rFonts w:hint="default" w:ascii="Times New Roman" w:hAnsi="Times New Roman" w:eastAsia="方正小标宋_GBK" w:cs="Times New Roman"/>
          <w:b/>
          <w:color w:val="000000"/>
          <w:kern w:val="0"/>
          <w:sz w:val="36"/>
          <w:szCs w:val="32"/>
          <w:highlight w:val="none"/>
        </w:rPr>
      </w:pPr>
      <w:r>
        <w:rPr>
          <w:rFonts w:hint="default" w:ascii="Times New Roman" w:hAnsi="Times New Roman" w:eastAsia="方正小标宋_GBK" w:cs="Times New Roman"/>
          <w:b/>
          <w:color w:val="000000"/>
          <w:kern w:val="0"/>
          <w:sz w:val="36"/>
          <w:szCs w:val="32"/>
          <w:highlight w:val="none"/>
        </w:rPr>
        <w:t>技术文件目录</w:t>
      </w:r>
    </w:p>
    <w:p>
      <w:pPr>
        <w:spacing w:line="560" w:lineRule="exact"/>
        <w:ind w:firstLine="723" w:firstLineChars="200"/>
        <w:rPr>
          <w:rFonts w:hint="default" w:ascii="Times New Roman" w:hAnsi="Times New Roman" w:eastAsia="方正小标宋简体" w:cs="Times New Roman"/>
          <w:b/>
          <w:color w:val="000000"/>
          <w:kern w:val="0"/>
          <w:sz w:val="36"/>
          <w:szCs w:val="32"/>
          <w:highlight w:val="none"/>
        </w:rPr>
      </w:pPr>
    </w:p>
    <w:p>
      <w:pPr>
        <w:tabs>
          <w:tab w:val="left" w:pos="567"/>
        </w:tabs>
        <w:spacing w:line="560" w:lineRule="exact"/>
        <w:ind w:firstLine="640" w:firstLineChars="200"/>
        <w:rPr>
          <w:rFonts w:hint="default" w:ascii="Times New Roman" w:hAnsi="Times New Roman" w:eastAsia="仿宋" w:cs="Times New Roman"/>
          <w:sz w:val="32"/>
          <w:szCs w:val="28"/>
          <w:highlight w:val="none"/>
        </w:rPr>
      </w:pPr>
      <w:r>
        <w:rPr>
          <w:rFonts w:hint="default" w:ascii="Times New Roman" w:hAnsi="Times New Roman" w:eastAsia="楷体" w:cs="Times New Roman"/>
          <w:sz w:val="32"/>
          <w:szCs w:val="28"/>
          <w:highlight w:val="none"/>
        </w:rPr>
        <w:t>（一）</w:t>
      </w:r>
      <w:r>
        <w:rPr>
          <w:rFonts w:hint="default" w:ascii="Times New Roman" w:hAnsi="Times New Roman" w:eastAsia="仿宋" w:cs="Times New Roman"/>
          <w:sz w:val="32"/>
          <w:szCs w:val="28"/>
          <w:highlight w:val="none"/>
        </w:rPr>
        <w:t>投标货物技术性能、技术指标介绍；</w:t>
      </w:r>
    </w:p>
    <w:p>
      <w:pPr>
        <w:tabs>
          <w:tab w:val="left" w:pos="567"/>
        </w:tabs>
        <w:spacing w:line="560" w:lineRule="exact"/>
        <w:ind w:firstLine="640" w:firstLineChars="200"/>
        <w:rPr>
          <w:rFonts w:hint="default" w:ascii="Times New Roman" w:hAnsi="Times New Roman" w:eastAsia="仿宋" w:cs="Times New Roman"/>
          <w:color w:val="000000" w:themeColor="text1"/>
          <w:sz w:val="32"/>
          <w:szCs w:val="28"/>
          <w:highlight w:val="none"/>
          <w14:textFill>
            <w14:solidFill>
              <w14:schemeClr w14:val="tx1"/>
            </w14:solidFill>
          </w14:textFill>
        </w:rPr>
      </w:pPr>
      <w:r>
        <w:rPr>
          <w:rFonts w:hint="default" w:ascii="Times New Roman" w:hAnsi="Times New Roman" w:eastAsia="楷体" w:cs="Times New Roman"/>
          <w:color w:val="000000" w:themeColor="text1"/>
          <w:sz w:val="32"/>
          <w:szCs w:val="28"/>
          <w:highlight w:val="none"/>
          <w14:textFill>
            <w14:solidFill>
              <w14:schemeClr w14:val="tx1"/>
            </w14:solidFill>
          </w14:textFill>
        </w:rPr>
        <w:t>（二）</w:t>
      </w:r>
      <w:r>
        <w:rPr>
          <w:rFonts w:hint="default" w:ascii="Times New Roman" w:hAnsi="Times New Roman" w:eastAsia="仿宋" w:cs="Times New Roman"/>
          <w:color w:val="000000" w:themeColor="text1"/>
          <w:sz w:val="32"/>
          <w:szCs w:val="28"/>
          <w:highlight w:val="none"/>
          <w14:textFill>
            <w14:solidFill>
              <w14:schemeClr w14:val="tx1"/>
            </w14:solidFill>
          </w14:textFill>
        </w:rPr>
        <w:t>国家认可的检测中心出具的投标货物的完整检测报告；</w:t>
      </w:r>
    </w:p>
    <w:p>
      <w:pPr>
        <w:snapToGrid w:val="0"/>
        <w:spacing w:line="560" w:lineRule="exact"/>
        <w:ind w:firstLine="640" w:firstLineChars="200"/>
        <w:rPr>
          <w:rFonts w:hint="default" w:ascii="Times New Roman" w:hAnsi="Times New Roman" w:eastAsia="仿宋" w:cs="Times New Roman"/>
          <w:color w:val="000000"/>
          <w:sz w:val="32"/>
          <w:szCs w:val="28"/>
          <w:highlight w:val="none"/>
        </w:rPr>
      </w:pPr>
      <w:r>
        <w:rPr>
          <w:rFonts w:hint="default" w:ascii="Times New Roman" w:hAnsi="Times New Roman" w:eastAsia="楷体" w:cs="Times New Roman"/>
          <w:color w:val="000000"/>
          <w:sz w:val="32"/>
          <w:szCs w:val="28"/>
          <w:highlight w:val="none"/>
        </w:rPr>
        <w:t>（三）</w:t>
      </w:r>
      <w:r>
        <w:rPr>
          <w:rFonts w:hint="default" w:ascii="Times New Roman" w:hAnsi="Times New Roman" w:eastAsia="仿宋" w:cs="Times New Roman"/>
          <w:color w:val="000000"/>
          <w:sz w:val="32"/>
          <w:szCs w:val="28"/>
          <w:highlight w:val="none"/>
        </w:rPr>
        <w:t>招标与投标货物技术参数差异表；</w:t>
      </w:r>
    </w:p>
    <w:p>
      <w:pPr>
        <w:snapToGrid w:val="0"/>
        <w:spacing w:line="560" w:lineRule="exact"/>
        <w:ind w:firstLine="640" w:firstLineChars="200"/>
        <w:rPr>
          <w:rFonts w:hint="default" w:ascii="Times New Roman" w:hAnsi="Times New Roman" w:eastAsia="仿宋" w:cs="Times New Roman"/>
          <w:sz w:val="32"/>
          <w:szCs w:val="28"/>
          <w:highlight w:val="none"/>
        </w:rPr>
      </w:pPr>
      <w:r>
        <w:rPr>
          <w:rFonts w:hint="default" w:ascii="Times New Roman" w:hAnsi="Times New Roman" w:eastAsia="楷体" w:cs="Times New Roman"/>
          <w:sz w:val="32"/>
          <w:szCs w:val="28"/>
          <w:highlight w:val="none"/>
        </w:rPr>
        <w:t>（四）</w:t>
      </w:r>
      <w:r>
        <w:rPr>
          <w:rFonts w:hint="default" w:ascii="Times New Roman" w:hAnsi="Times New Roman" w:eastAsia="仿宋" w:cs="Times New Roman"/>
          <w:sz w:val="32"/>
          <w:szCs w:val="28"/>
          <w:highlight w:val="none"/>
        </w:rPr>
        <w:t>投标货物（与实际所投相符的货物）的彩色样本；</w:t>
      </w:r>
    </w:p>
    <w:p>
      <w:pPr>
        <w:snapToGrid w:val="0"/>
        <w:spacing w:line="560" w:lineRule="exact"/>
        <w:ind w:firstLine="640" w:firstLineChars="200"/>
        <w:rPr>
          <w:rFonts w:hint="default" w:ascii="Times New Roman" w:hAnsi="Times New Roman" w:eastAsia="仿宋" w:cs="Times New Roman"/>
          <w:sz w:val="32"/>
          <w:szCs w:val="28"/>
          <w:highlight w:val="none"/>
        </w:rPr>
      </w:pPr>
      <w:r>
        <w:rPr>
          <w:rFonts w:hint="default" w:ascii="Times New Roman" w:hAnsi="Times New Roman" w:eastAsia="楷体" w:cs="Times New Roman"/>
          <w:sz w:val="32"/>
          <w:szCs w:val="28"/>
          <w:highlight w:val="none"/>
        </w:rPr>
        <w:t>（五）</w:t>
      </w:r>
      <w:r>
        <w:rPr>
          <w:rFonts w:hint="default" w:ascii="Times New Roman" w:hAnsi="Times New Roman" w:eastAsia="仿宋" w:cs="Times New Roman"/>
          <w:sz w:val="32"/>
          <w:szCs w:val="28"/>
          <w:highlight w:val="none"/>
        </w:rPr>
        <w:t>技术方案中要求的其他资料。</w:t>
      </w:r>
    </w:p>
    <w:p>
      <w:pPr>
        <w:spacing w:line="560" w:lineRule="exact"/>
        <w:rPr>
          <w:rFonts w:hint="default" w:ascii="Times New Roman" w:hAnsi="Times New Roman" w:eastAsia="仿宋" w:cs="Times New Roman"/>
          <w:sz w:val="32"/>
          <w:szCs w:val="32"/>
          <w:highlight w:val="none"/>
        </w:rPr>
      </w:pPr>
      <w:r>
        <w:rPr>
          <w:rFonts w:hint="default" w:ascii="Times New Roman" w:hAnsi="Times New Roman" w:eastAsia="仿宋_GB2312" w:cs="Times New Roman"/>
          <w:color w:val="000000"/>
          <w:sz w:val="32"/>
          <w:szCs w:val="28"/>
          <w:highlight w:val="none"/>
        </w:rPr>
        <w:br w:type="page"/>
      </w:r>
      <w:r>
        <w:rPr>
          <w:rFonts w:hint="default" w:ascii="Times New Roman" w:hAnsi="Times New Roman" w:eastAsia="仿宋" w:cs="Times New Roman"/>
          <w:kern w:val="0"/>
          <w:sz w:val="32"/>
          <w:szCs w:val="32"/>
          <w:highlight w:val="none"/>
        </w:rPr>
        <w:t>7.</w:t>
      </w:r>
      <w:r>
        <w:rPr>
          <w:rFonts w:hint="default" w:ascii="Times New Roman" w:hAnsi="Times New Roman" w:eastAsia="仿宋" w:cs="Times New Roman"/>
          <w:kern w:val="0"/>
          <w:sz w:val="32"/>
          <w:szCs w:val="32"/>
          <w:highlight w:val="none"/>
          <w:lang w:eastAsia="zh-CN"/>
        </w:rPr>
        <w:t>询比</w:t>
      </w:r>
      <w:r>
        <w:rPr>
          <w:rFonts w:hint="default" w:ascii="Times New Roman" w:hAnsi="Times New Roman" w:eastAsia="仿宋" w:cs="Times New Roman"/>
          <w:kern w:val="0"/>
          <w:sz w:val="32"/>
          <w:szCs w:val="32"/>
          <w:highlight w:val="none"/>
        </w:rPr>
        <w:t>文件技术部分内容及格式</w:t>
      </w:r>
    </w:p>
    <w:p>
      <w:pPr>
        <w:snapToGrid w:val="0"/>
        <w:spacing w:line="560" w:lineRule="exact"/>
        <w:ind w:firstLine="640" w:firstLineChars="200"/>
        <w:rPr>
          <w:rFonts w:hint="default" w:ascii="Times New Roman" w:hAnsi="Times New Roman" w:eastAsia="仿宋" w:cs="Times New Roman"/>
          <w:sz w:val="32"/>
          <w:szCs w:val="28"/>
          <w:highlight w:val="none"/>
        </w:rPr>
      </w:pPr>
      <w:r>
        <w:rPr>
          <w:rFonts w:hint="default" w:ascii="Times New Roman" w:hAnsi="Times New Roman" w:eastAsia="楷体" w:cs="Times New Roman"/>
          <w:sz w:val="32"/>
          <w:szCs w:val="28"/>
          <w:highlight w:val="none"/>
        </w:rPr>
        <w:t>（一）</w:t>
      </w:r>
      <w:r>
        <w:rPr>
          <w:rFonts w:hint="default" w:ascii="Times New Roman" w:hAnsi="Times New Roman" w:eastAsia="仿宋" w:cs="Times New Roman"/>
          <w:sz w:val="32"/>
          <w:szCs w:val="28"/>
          <w:highlight w:val="none"/>
        </w:rPr>
        <w:t>投标货物技术性能、技术指标介绍；</w:t>
      </w:r>
    </w:p>
    <w:p>
      <w:pPr>
        <w:rPr>
          <w:rFonts w:hint="default" w:ascii="Times New Roman" w:hAnsi="Times New Roman" w:eastAsia="楷体" w:cs="Times New Roman"/>
          <w:color w:val="auto"/>
          <w:sz w:val="32"/>
          <w:szCs w:val="28"/>
          <w:highlight w:val="none"/>
        </w:rPr>
      </w:pPr>
      <w:r>
        <w:rPr>
          <w:rFonts w:hint="default" w:ascii="Times New Roman" w:hAnsi="Times New Roman" w:eastAsia="楷体" w:cs="Times New Roman"/>
          <w:color w:val="auto"/>
          <w:sz w:val="32"/>
          <w:szCs w:val="28"/>
          <w:highlight w:val="none"/>
        </w:rPr>
        <w:br w:type="page"/>
      </w:r>
    </w:p>
    <w:p>
      <w:pPr>
        <w:tabs>
          <w:tab w:val="left" w:pos="567"/>
        </w:tabs>
        <w:spacing w:line="560" w:lineRule="exact"/>
        <w:ind w:firstLine="640" w:firstLineChars="200"/>
        <w:rPr>
          <w:rFonts w:hint="default" w:ascii="Times New Roman" w:hAnsi="Times New Roman" w:eastAsia="仿宋" w:cs="Times New Roman"/>
          <w:color w:val="auto"/>
          <w:sz w:val="32"/>
          <w:szCs w:val="28"/>
          <w:highlight w:val="none"/>
        </w:rPr>
      </w:pPr>
      <w:r>
        <w:rPr>
          <w:rFonts w:hint="default" w:ascii="Times New Roman" w:hAnsi="Times New Roman" w:eastAsia="楷体" w:cs="Times New Roman"/>
          <w:color w:val="auto"/>
          <w:sz w:val="32"/>
          <w:szCs w:val="28"/>
          <w:highlight w:val="none"/>
        </w:rPr>
        <w:t>（二）</w:t>
      </w:r>
      <w:r>
        <w:rPr>
          <w:rFonts w:hint="default" w:ascii="Times New Roman" w:hAnsi="Times New Roman" w:eastAsia="仿宋" w:cs="Times New Roman"/>
          <w:color w:val="auto"/>
          <w:sz w:val="32"/>
          <w:szCs w:val="28"/>
          <w:highlight w:val="none"/>
        </w:rPr>
        <w:t>国家认可的检测中心出具的投标货物的完整检测报告；</w:t>
      </w:r>
    </w:p>
    <w:p>
      <w:pPr>
        <w:snapToGrid w:val="0"/>
        <w:spacing w:line="560" w:lineRule="exact"/>
        <w:rPr>
          <w:rFonts w:hint="default" w:ascii="Times New Roman" w:hAnsi="Times New Roman" w:eastAsia="仿宋" w:cs="Times New Roman"/>
          <w:color w:val="000000"/>
          <w:sz w:val="32"/>
          <w:szCs w:val="32"/>
          <w:highlight w:val="none"/>
        </w:rPr>
      </w:pPr>
      <w:r>
        <w:rPr>
          <w:rFonts w:hint="default" w:ascii="Times New Roman" w:hAnsi="Times New Roman" w:eastAsia="仿宋_GB2312" w:cs="Times New Roman"/>
          <w:color w:val="FF0000"/>
          <w:sz w:val="32"/>
          <w:szCs w:val="28"/>
          <w:highlight w:val="none"/>
        </w:rPr>
        <w:br w:type="page"/>
      </w:r>
      <w:r>
        <w:rPr>
          <w:rFonts w:hint="default" w:ascii="Times New Roman" w:hAnsi="Times New Roman" w:eastAsia="楷体" w:cs="Times New Roman"/>
          <w:color w:val="000000"/>
          <w:sz w:val="32"/>
          <w:szCs w:val="28"/>
          <w:highlight w:val="none"/>
        </w:rPr>
        <w:t>（三）</w:t>
      </w:r>
      <w:r>
        <w:rPr>
          <w:rFonts w:hint="default" w:ascii="Times New Roman" w:hAnsi="Times New Roman" w:eastAsia="仿宋" w:cs="Times New Roman"/>
          <w:color w:val="000000"/>
          <w:sz w:val="32"/>
          <w:szCs w:val="32"/>
          <w:highlight w:val="none"/>
        </w:rPr>
        <w:t>招标与投标货物技术参数差异表</w:t>
      </w:r>
    </w:p>
    <w:p>
      <w:pPr>
        <w:spacing w:line="560" w:lineRule="exact"/>
        <w:ind w:firstLine="640" w:firstLineChars="200"/>
        <w:rPr>
          <w:rFonts w:hint="default" w:ascii="Times New Roman" w:hAnsi="Times New Roman" w:eastAsia="仿宋" w:cs="Times New Roman"/>
          <w:color w:val="000000"/>
          <w:kern w:val="0"/>
          <w:sz w:val="32"/>
          <w:szCs w:val="32"/>
          <w:highlight w:val="none"/>
        </w:rPr>
      </w:pPr>
    </w:p>
    <w:p>
      <w:pPr>
        <w:spacing w:line="560" w:lineRule="exact"/>
        <w:ind w:firstLine="640" w:firstLineChars="200"/>
        <w:rPr>
          <w:rFonts w:hint="default" w:ascii="Times New Roman" w:hAnsi="Times New Roman" w:eastAsia="仿宋" w:cs="Times New Roman"/>
          <w:color w:val="000000"/>
          <w:kern w:val="0"/>
          <w:sz w:val="32"/>
          <w:szCs w:val="32"/>
          <w:highlight w:val="none"/>
          <w:u w:val="single"/>
        </w:rPr>
      </w:pPr>
      <w:r>
        <w:rPr>
          <w:rFonts w:hint="default" w:ascii="Times New Roman" w:hAnsi="Times New Roman" w:eastAsia="仿宋" w:cs="Times New Roman"/>
          <w:color w:val="000000"/>
          <w:kern w:val="0"/>
          <w:sz w:val="32"/>
          <w:szCs w:val="32"/>
          <w:highlight w:val="none"/>
        </w:rPr>
        <w:t>项目名称：</w:t>
      </w:r>
      <w:r>
        <w:rPr>
          <w:rFonts w:hint="default" w:ascii="Times New Roman" w:hAnsi="Times New Roman" w:eastAsia="仿宋" w:cs="Times New Roman"/>
          <w:color w:val="000000"/>
          <w:kern w:val="0"/>
          <w:sz w:val="32"/>
          <w:szCs w:val="32"/>
          <w:highlight w:val="none"/>
          <w:u w:val="single"/>
        </w:rPr>
        <w:t xml:space="preserve">                            </w:t>
      </w:r>
    </w:p>
    <w:p>
      <w:pPr>
        <w:spacing w:line="560" w:lineRule="exact"/>
        <w:ind w:firstLine="640" w:firstLineChars="200"/>
        <w:rPr>
          <w:rFonts w:hint="default" w:ascii="Times New Roman" w:hAnsi="Times New Roman" w:eastAsia="仿宋" w:cs="Times New Roman"/>
          <w:color w:val="000000"/>
          <w:kern w:val="0"/>
          <w:sz w:val="32"/>
          <w:szCs w:val="32"/>
          <w:highlight w:val="none"/>
          <w:u w:val="single"/>
        </w:rPr>
      </w:pPr>
      <w:r>
        <w:rPr>
          <w:rFonts w:hint="default" w:ascii="Times New Roman" w:hAnsi="Times New Roman" w:eastAsia="仿宋" w:cs="Times New Roman"/>
          <w:color w:val="000000"/>
          <w:kern w:val="0"/>
          <w:sz w:val="32"/>
          <w:szCs w:val="32"/>
          <w:highlight w:val="none"/>
        </w:rPr>
        <w:t>采购项目编号：</w:t>
      </w:r>
      <w:r>
        <w:rPr>
          <w:rFonts w:hint="default" w:ascii="Times New Roman" w:hAnsi="Times New Roman" w:eastAsia="仿宋" w:cs="Times New Roman"/>
          <w:color w:val="000000"/>
          <w:kern w:val="0"/>
          <w:sz w:val="32"/>
          <w:szCs w:val="32"/>
          <w:highlight w:val="none"/>
          <w:u w:val="single"/>
        </w:rPr>
        <w:t xml:space="preserve">                            </w:t>
      </w:r>
    </w:p>
    <w:p>
      <w:pPr>
        <w:tabs>
          <w:tab w:val="left" w:pos="6300"/>
        </w:tabs>
        <w:snapToGrid w:val="0"/>
        <w:spacing w:line="560" w:lineRule="exact"/>
        <w:rPr>
          <w:rFonts w:hint="default" w:ascii="Times New Roman" w:hAnsi="Times New Roman" w:eastAsia="仿宋" w:cs="Times New Roman"/>
          <w:color w:val="000000"/>
          <w:kern w:val="0"/>
          <w:sz w:val="32"/>
          <w:szCs w:val="32"/>
          <w:highlight w:val="none"/>
        </w:rPr>
      </w:pPr>
      <w:r>
        <w:rPr>
          <w:rFonts w:hint="default" w:ascii="Times New Roman" w:hAnsi="Times New Roman" w:eastAsia="仿宋" w:cs="Times New Roman"/>
          <w:color w:val="000000"/>
          <w:kern w:val="0"/>
          <w:sz w:val="32"/>
          <w:szCs w:val="32"/>
          <w:highlight w:val="none"/>
        </w:rPr>
        <w:t xml:space="preserve">                                         </w:t>
      </w:r>
    </w:p>
    <w:tbl>
      <w:tblPr>
        <w:tblStyle w:val="2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0"/>
        <w:gridCol w:w="1501"/>
        <w:gridCol w:w="1560"/>
        <w:gridCol w:w="1801"/>
        <w:gridCol w:w="1529"/>
        <w:gridCol w:w="1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756" w:type="pct"/>
            <w:vAlign w:val="center"/>
          </w:tcPr>
          <w:p>
            <w:pPr>
              <w:keepNext w:val="0"/>
              <w:keepLines w:val="0"/>
              <w:pageBreakBefore w:val="0"/>
              <w:widowControl w:val="0"/>
              <w:tabs>
                <w:tab w:val="left" w:pos="6300"/>
              </w:tabs>
              <w:kinsoku/>
              <w:wordWrap/>
              <w:overflowPunct/>
              <w:topLinePunct w:val="0"/>
              <w:autoSpaceDE/>
              <w:autoSpaceDN/>
              <w:bidi w:val="0"/>
              <w:adjustRightInd/>
              <w:snapToGrid w:val="0"/>
              <w:spacing w:line="360" w:lineRule="exact"/>
              <w:jc w:val="center"/>
              <w:textAlignment w:val="auto"/>
              <w:rPr>
                <w:rFonts w:hint="eastAsia" w:ascii="方正楷体_GBK" w:hAnsi="方正楷体_GBK" w:eastAsia="方正楷体_GBK" w:cs="方正楷体_GBK"/>
                <w:color w:val="000000"/>
                <w:kern w:val="0"/>
                <w:sz w:val="28"/>
                <w:szCs w:val="28"/>
                <w:highlight w:val="none"/>
              </w:rPr>
            </w:pPr>
            <w:r>
              <w:rPr>
                <w:rFonts w:hint="eastAsia" w:ascii="方正楷体_GBK" w:hAnsi="方正楷体_GBK" w:eastAsia="方正楷体_GBK" w:cs="方正楷体_GBK"/>
                <w:color w:val="000000"/>
                <w:kern w:val="0"/>
                <w:sz w:val="28"/>
                <w:szCs w:val="28"/>
                <w:highlight w:val="none"/>
              </w:rPr>
              <w:t>设备</w:t>
            </w:r>
          </w:p>
          <w:p>
            <w:pPr>
              <w:keepNext w:val="0"/>
              <w:keepLines w:val="0"/>
              <w:pageBreakBefore w:val="0"/>
              <w:widowControl w:val="0"/>
              <w:tabs>
                <w:tab w:val="left" w:pos="6300"/>
              </w:tabs>
              <w:kinsoku/>
              <w:wordWrap/>
              <w:overflowPunct/>
              <w:topLinePunct w:val="0"/>
              <w:autoSpaceDE/>
              <w:autoSpaceDN/>
              <w:bidi w:val="0"/>
              <w:adjustRightInd/>
              <w:snapToGrid w:val="0"/>
              <w:spacing w:line="360" w:lineRule="exact"/>
              <w:jc w:val="center"/>
              <w:textAlignment w:val="auto"/>
              <w:rPr>
                <w:rFonts w:hint="eastAsia" w:ascii="方正楷体_GBK" w:hAnsi="方正楷体_GBK" w:eastAsia="方正楷体_GBK" w:cs="方正楷体_GBK"/>
                <w:color w:val="000000"/>
                <w:kern w:val="0"/>
                <w:sz w:val="28"/>
                <w:szCs w:val="28"/>
                <w:highlight w:val="none"/>
              </w:rPr>
            </w:pPr>
            <w:r>
              <w:rPr>
                <w:rFonts w:hint="eastAsia" w:ascii="方正楷体_GBK" w:hAnsi="方正楷体_GBK" w:eastAsia="方正楷体_GBK" w:cs="方正楷体_GBK"/>
                <w:color w:val="000000"/>
                <w:kern w:val="0"/>
                <w:sz w:val="28"/>
                <w:szCs w:val="28"/>
                <w:highlight w:val="none"/>
              </w:rPr>
              <w:t>名称</w:t>
            </w:r>
          </w:p>
        </w:tc>
        <w:tc>
          <w:tcPr>
            <w:tcW w:w="828" w:type="pct"/>
            <w:vAlign w:val="center"/>
          </w:tcPr>
          <w:p>
            <w:pPr>
              <w:keepNext w:val="0"/>
              <w:keepLines w:val="0"/>
              <w:pageBreakBefore w:val="0"/>
              <w:widowControl w:val="0"/>
              <w:tabs>
                <w:tab w:val="left" w:pos="6300"/>
              </w:tabs>
              <w:kinsoku/>
              <w:wordWrap/>
              <w:overflowPunct/>
              <w:topLinePunct w:val="0"/>
              <w:autoSpaceDE/>
              <w:autoSpaceDN/>
              <w:bidi w:val="0"/>
              <w:adjustRightInd/>
              <w:snapToGrid w:val="0"/>
              <w:spacing w:line="360" w:lineRule="exact"/>
              <w:textAlignment w:val="auto"/>
              <w:rPr>
                <w:rFonts w:hint="eastAsia" w:ascii="方正楷体_GBK" w:hAnsi="方正楷体_GBK" w:eastAsia="方正楷体_GBK" w:cs="方正楷体_GBK"/>
                <w:color w:val="000000"/>
                <w:kern w:val="0"/>
                <w:sz w:val="28"/>
                <w:szCs w:val="28"/>
                <w:highlight w:val="none"/>
              </w:rPr>
            </w:pPr>
            <w:r>
              <w:rPr>
                <w:rFonts w:hint="eastAsia" w:ascii="方正楷体_GBK" w:hAnsi="方正楷体_GBK" w:eastAsia="方正楷体_GBK" w:cs="方正楷体_GBK"/>
                <w:color w:val="000000"/>
                <w:kern w:val="0"/>
                <w:sz w:val="28"/>
                <w:szCs w:val="28"/>
                <w:highlight w:val="none"/>
              </w:rPr>
              <w:t>招标设备</w:t>
            </w:r>
          </w:p>
          <w:p>
            <w:pPr>
              <w:keepNext w:val="0"/>
              <w:keepLines w:val="0"/>
              <w:pageBreakBefore w:val="0"/>
              <w:widowControl w:val="0"/>
              <w:tabs>
                <w:tab w:val="left" w:pos="6300"/>
              </w:tabs>
              <w:kinsoku/>
              <w:wordWrap/>
              <w:overflowPunct/>
              <w:topLinePunct w:val="0"/>
              <w:autoSpaceDE/>
              <w:autoSpaceDN/>
              <w:bidi w:val="0"/>
              <w:adjustRightInd/>
              <w:snapToGrid w:val="0"/>
              <w:spacing w:line="360" w:lineRule="exact"/>
              <w:textAlignment w:val="auto"/>
              <w:rPr>
                <w:rFonts w:hint="eastAsia" w:ascii="方正楷体_GBK" w:hAnsi="方正楷体_GBK" w:eastAsia="方正楷体_GBK" w:cs="方正楷体_GBK"/>
                <w:color w:val="000000"/>
                <w:kern w:val="0"/>
                <w:sz w:val="28"/>
                <w:szCs w:val="28"/>
                <w:highlight w:val="none"/>
              </w:rPr>
            </w:pPr>
            <w:r>
              <w:rPr>
                <w:rFonts w:hint="eastAsia" w:ascii="方正楷体_GBK" w:hAnsi="方正楷体_GBK" w:eastAsia="方正楷体_GBK" w:cs="方正楷体_GBK"/>
                <w:color w:val="000000"/>
                <w:kern w:val="0"/>
                <w:sz w:val="28"/>
                <w:szCs w:val="28"/>
                <w:highlight w:val="none"/>
              </w:rPr>
              <w:t>技术参数</w:t>
            </w:r>
          </w:p>
        </w:tc>
        <w:tc>
          <w:tcPr>
            <w:tcW w:w="861" w:type="pct"/>
            <w:vAlign w:val="center"/>
          </w:tcPr>
          <w:p>
            <w:pPr>
              <w:keepNext w:val="0"/>
              <w:keepLines w:val="0"/>
              <w:pageBreakBefore w:val="0"/>
              <w:widowControl w:val="0"/>
              <w:tabs>
                <w:tab w:val="left" w:pos="6300"/>
              </w:tabs>
              <w:kinsoku/>
              <w:wordWrap/>
              <w:overflowPunct/>
              <w:topLinePunct w:val="0"/>
              <w:autoSpaceDE/>
              <w:autoSpaceDN/>
              <w:bidi w:val="0"/>
              <w:adjustRightInd/>
              <w:snapToGrid w:val="0"/>
              <w:spacing w:line="360" w:lineRule="exact"/>
              <w:textAlignment w:val="auto"/>
              <w:rPr>
                <w:rFonts w:hint="eastAsia" w:ascii="方正楷体_GBK" w:hAnsi="方正楷体_GBK" w:eastAsia="方正楷体_GBK" w:cs="方正楷体_GBK"/>
                <w:color w:val="000000"/>
                <w:kern w:val="0"/>
                <w:sz w:val="28"/>
                <w:szCs w:val="28"/>
                <w:highlight w:val="none"/>
              </w:rPr>
            </w:pPr>
            <w:r>
              <w:rPr>
                <w:rFonts w:hint="eastAsia" w:ascii="方正楷体_GBK" w:hAnsi="方正楷体_GBK" w:eastAsia="方正楷体_GBK" w:cs="方正楷体_GBK"/>
                <w:color w:val="000000"/>
                <w:kern w:val="0"/>
                <w:sz w:val="28"/>
                <w:szCs w:val="28"/>
                <w:highlight w:val="none"/>
              </w:rPr>
              <w:t>投标设备</w:t>
            </w:r>
          </w:p>
          <w:p>
            <w:pPr>
              <w:keepNext w:val="0"/>
              <w:keepLines w:val="0"/>
              <w:pageBreakBefore w:val="0"/>
              <w:widowControl w:val="0"/>
              <w:tabs>
                <w:tab w:val="left" w:pos="6300"/>
              </w:tabs>
              <w:kinsoku/>
              <w:wordWrap/>
              <w:overflowPunct/>
              <w:topLinePunct w:val="0"/>
              <w:autoSpaceDE/>
              <w:autoSpaceDN/>
              <w:bidi w:val="0"/>
              <w:adjustRightInd/>
              <w:snapToGrid w:val="0"/>
              <w:spacing w:line="360" w:lineRule="exact"/>
              <w:textAlignment w:val="auto"/>
              <w:rPr>
                <w:rFonts w:hint="eastAsia" w:ascii="方正楷体_GBK" w:hAnsi="方正楷体_GBK" w:eastAsia="方正楷体_GBK" w:cs="方正楷体_GBK"/>
                <w:color w:val="000000"/>
                <w:kern w:val="0"/>
                <w:sz w:val="28"/>
                <w:szCs w:val="28"/>
                <w:highlight w:val="none"/>
              </w:rPr>
            </w:pPr>
            <w:r>
              <w:rPr>
                <w:rFonts w:hint="eastAsia" w:ascii="方正楷体_GBK" w:hAnsi="方正楷体_GBK" w:eastAsia="方正楷体_GBK" w:cs="方正楷体_GBK"/>
                <w:color w:val="000000"/>
                <w:kern w:val="0"/>
                <w:sz w:val="28"/>
                <w:szCs w:val="28"/>
                <w:highlight w:val="none"/>
              </w:rPr>
              <w:t>技术参数</w:t>
            </w:r>
          </w:p>
        </w:tc>
        <w:tc>
          <w:tcPr>
            <w:tcW w:w="994" w:type="pct"/>
            <w:vAlign w:val="center"/>
          </w:tcPr>
          <w:p>
            <w:pPr>
              <w:keepNext w:val="0"/>
              <w:keepLines w:val="0"/>
              <w:pageBreakBefore w:val="0"/>
              <w:widowControl w:val="0"/>
              <w:tabs>
                <w:tab w:val="left" w:pos="6300"/>
              </w:tabs>
              <w:kinsoku/>
              <w:wordWrap/>
              <w:overflowPunct/>
              <w:topLinePunct w:val="0"/>
              <w:autoSpaceDE/>
              <w:autoSpaceDN/>
              <w:bidi w:val="0"/>
              <w:adjustRightInd/>
              <w:snapToGrid w:val="0"/>
              <w:spacing w:line="360" w:lineRule="exact"/>
              <w:jc w:val="center"/>
              <w:textAlignment w:val="auto"/>
              <w:rPr>
                <w:rFonts w:hint="eastAsia" w:ascii="方正楷体_GBK" w:hAnsi="方正楷体_GBK" w:eastAsia="方正楷体_GBK" w:cs="方正楷体_GBK"/>
                <w:color w:val="000000"/>
                <w:kern w:val="0"/>
                <w:sz w:val="28"/>
                <w:szCs w:val="28"/>
                <w:highlight w:val="none"/>
              </w:rPr>
            </w:pPr>
            <w:r>
              <w:rPr>
                <w:rFonts w:hint="eastAsia" w:ascii="方正楷体_GBK" w:hAnsi="方正楷体_GBK" w:eastAsia="方正楷体_GBK" w:cs="方正楷体_GBK"/>
                <w:color w:val="000000"/>
                <w:kern w:val="0"/>
                <w:sz w:val="28"/>
                <w:szCs w:val="28"/>
                <w:highlight w:val="none"/>
              </w:rPr>
              <w:t>差异或响应</w:t>
            </w:r>
          </w:p>
        </w:tc>
        <w:tc>
          <w:tcPr>
            <w:tcW w:w="844" w:type="pct"/>
            <w:vAlign w:val="center"/>
          </w:tcPr>
          <w:p>
            <w:pPr>
              <w:keepNext w:val="0"/>
              <w:keepLines w:val="0"/>
              <w:pageBreakBefore w:val="0"/>
              <w:widowControl w:val="0"/>
              <w:tabs>
                <w:tab w:val="left" w:pos="6300"/>
              </w:tabs>
              <w:kinsoku/>
              <w:wordWrap/>
              <w:overflowPunct/>
              <w:topLinePunct w:val="0"/>
              <w:autoSpaceDE/>
              <w:autoSpaceDN/>
              <w:bidi w:val="0"/>
              <w:adjustRightInd/>
              <w:snapToGrid w:val="0"/>
              <w:spacing w:line="360" w:lineRule="exact"/>
              <w:textAlignment w:val="auto"/>
              <w:rPr>
                <w:rFonts w:hint="eastAsia" w:ascii="方正楷体_GBK" w:hAnsi="方正楷体_GBK" w:eastAsia="方正楷体_GBK" w:cs="方正楷体_GBK"/>
                <w:color w:val="000000"/>
                <w:kern w:val="0"/>
                <w:sz w:val="28"/>
                <w:szCs w:val="28"/>
                <w:highlight w:val="none"/>
              </w:rPr>
            </w:pPr>
            <w:r>
              <w:rPr>
                <w:rFonts w:hint="eastAsia" w:ascii="方正楷体_GBK" w:hAnsi="方正楷体_GBK" w:eastAsia="方正楷体_GBK" w:cs="方正楷体_GBK"/>
                <w:color w:val="000000"/>
                <w:kern w:val="0"/>
                <w:sz w:val="28"/>
                <w:szCs w:val="28"/>
                <w:highlight w:val="none"/>
              </w:rPr>
              <w:t>差异说明</w:t>
            </w:r>
          </w:p>
        </w:tc>
        <w:tc>
          <w:tcPr>
            <w:tcW w:w="714" w:type="pct"/>
            <w:vAlign w:val="center"/>
          </w:tcPr>
          <w:p>
            <w:pPr>
              <w:keepNext w:val="0"/>
              <w:keepLines w:val="0"/>
              <w:pageBreakBefore w:val="0"/>
              <w:widowControl w:val="0"/>
              <w:tabs>
                <w:tab w:val="left" w:pos="6300"/>
              </w:tabs>
              <w:kinsoku/>
              <w:wordWrap/>
              <w:overflowPunct/>
              <w:topLinePunct w:val="0"/>
              <w:autoSpaceDE/>
              <w:autoSpaceDN/>
              <w:bidi w:val="0"/>
              <w:adjustRightInd/>
              <w:snapToGrid w:val="0"/>
              <w:spacing w:line="360" w:lineRule="exact"/>
              <w:jc w:val="center"/>
              <w:textAlignment w:val="auto"/>
              <w:rPr>
                <w:rFonts w:hint="eastAsia" w:ascii="方正楷体_GBK" w:hAnsi="方正楷体_GBK" w:eastAsia="方正楷体_GBK" w:cs="方正楷体_GBK"/>
                <w:color w:val="000000"/>
                <w:kern w:val="0"/>
                <w:sz w:val="28"/>
                <w:szCs w:val="28"/>
                <w:highlight w:val="none"/>
              </w:rPr>
            </w:pPr>
            <w:r>
              <w:rPr>
                <w:rFonts w:hint="eastAsia" w:ascii="方正楷体_GBK" w:hAnsi="方正楷体_GBK" w:eastAsia="方正楷体_GBK" w:cs="方正楷体_GBK"/>
                <w:color w:val="000000"/>
                <w:kern w:val="0"/>
                <w:sz w:val="28"/>
                <w:szCs w:val="28"/>
                <w:highlight w:val="none"/>
                <w:lang w:eastAsia="zh-CN"/>
              </w:rPr>
              <w:t>询比</w:t>
            </w:r>
            <w:r>
              <w:rPr>
                <w:rFonts w:hint="eastAsia" w:ascii="方正楷体_GBK" w:hAnsi="方正楷体_GBK" w:eastAsia="方正楷体_GBK" w:cs="方正楷体_GBK"/>
                <w:color w:val="000000"/>
                <w:kern w:val="0"/>
                <w:sz w:val="28"/>
                <w:szCs w:val="28"/>
                <w:highlight w:val="none"/>
              </w:rPr>
              <w:t>文件对应页码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56" w:type="pct"/>
            <w:vAlign w:val="center"/>
          </w:tcPr>
          <w:p>
            <w:pPr>
              <w:tabs>
                <w:tab w:val="left" w:pos="6300"/>
              </w:tabs>
              <w:snapToGrid w:val="0"/>
              <w:spacing w:line="560" w:lineRule="exact"/>
              <w:ind w:firstLine="640" w:firstLineChars="200"/>
              <w:rPr>
                <w:rFonts w:hint="default" w:ascii="Times New Roman" w:hAnsi="Times New Roman" w:eastAsia="仿宋" w:cs="Times New Roman"/>
                <w:color w:val="000000"/>
                <w:kern w:val="0"/>
                <w:sz w:val="32"/>
                <w:szCs w:val="32"/>
                <w:highlight w:val="none"/>
              </w:rPr>
            </w:pPr>
          </w:p>
        </w:tc>
        <w:tc>
          <w:tcPr>
            <w:tcW w:w="828" w:type="pct"/>
            <w:vAlign w:val="center"/>
          </w:tcPr>
          <w:p>
            <w:pPr>
              <w:tabs>
                <w:tab w:val="left" w:pos="6300"/>
              </w:tabs>
              <w:snapToGrid w:val="0"/>
              <w:spacing w:line="560" w:lineRule="exact"/>
              <w:ind w:firstLine="640" w:firstLineChars="200"/>
              <w:rPr>
                <w:rFonts w:hint="default" w:ascii="Times New Roman" w:hAnsi="Times New Roman" w:eastAsia="仿宋" w:cs="Times New Roman"/>
                <w:color w:val="000000"/>
                <w:kern w:val="0"/>
                <w:sz w:val="32"/>
                <w:szCs w:val="32"/>
                <w:highlight w:val="none"/>
              </w:rPr>
            </w:pPr>
          </w:p>
        </w:tc>
        <w:tc>
          <w:tcPr>
            <w:tcW w:w="861" w:type="pct"/>
            <w:vAlign w:val="center"/>
          </w:tcPr>
          <w:p>
            <w:pPr>
              <w:tabs>
                <w:tab w:val="left" w:pos="6300"/>
              </w:tabs>
              <w:snapToGrid w:val="0"/>
              <w:spacing w:line="560" w:lineRule="exact"/>
              <w:ind w:firstLine="640" w:firstLineChars="200"/>
              <w:rPr>
                <w:rFonts w:hint="default" w:ascii="Times New Roman" w:hAnsi="Times New Roman" w:eastAsia="仿宋" w:cs="Times New Roman"/>
                <w:color w:val="000000"/>
                <w:kern w:val="0"/>
                <w:sz w:val="32"/>
                <w:szCs w:val="32"/>
                <w:highlight w:val="none"/>
              </w:rPr>
            </w:pPr>
          </w:p>
        </w:tc>
        <w:tc>
          <w:tcPr>
            <w:tcW w:w="994" w:type="pct"/>
            <w:vAlign w:val="top"/>
          </w:tcPr>
          <w:p>
            <w:pPr>
              <w:tabs>
                <w:tab w:val="left" w:pos="6300"/>
              </w:tabs>
              <w:snapToGrid w:val="0"/>
              <w:spacing w:line="560" w:lineRule="exact"/>
              <w:ind w:firstLine="640" w:firstLineChars="200"/>
              <w:rPr>
                <w:rFonts w:hint="default" w:ascii="Times New Roman" w:hAnsi="Times New Roman" w:eastAsia="仿宋" w:cs="Times New Roman"/>
                <w:color w:val="000000"/>
                <w:kern w:val="0"/>
                <w:sz w:val="32"/>
                <w:szCs w:val="32"/>
                <w:highlight w:val="none"/>
              </w:rPr>
            </w:pPr>
          </w:p>
        </w:tc>
        <w:tc>
          <w:tcPr>
            <w:tcW w:w="844" w:type="pct"/>
            <w:vAlign w:val="top"/>
          </w:tcPr>
          <w:p>
            <w:pPr>
              <w:tabs>
                <w:tab w:val="left" w:pos="6300"/>
              </w:tabs>
              <w:snapToGrid w:val="0"/>
              <w:spacing w:line="560" w:lineRule="exact"/>
              <w:ind w:firstLine="640" w:firstLineChars="200"/>
              <w:rPr>
                <w:rFonts w:hint="default" w:ascii="Times New Roman" w:hAnsi="Times New Roman" w:eastAsia="仿宋" w:cs="Times New Roman"/>
                <w:color w:val="000000"/>
                <w:kern w:val="0"/>
                <w:sz w:val="32"/>
                <w:szCs w:val="32"/>
                <w:highlight w:val="none"/>
              </w:rPr>
            </w:pPr>
          </w:p>
        </w:tc>
        <w:tc>
          <w:tcPr>
            <w:tcW w:w="714" w:type="pct"/>
            <w:vAlign w:val="top"/>
          </w:tcPr>
          <w:p>
            <w:pPr>
              <w:tabs>
                <w:tab w:val="left" w:pos="6300"/>
              </w:tabs>
              <w:snapToGrid w:val="0"/>
              <w:spacing w:line="560" w:lineRule="exact"/>
              <w:ind w:firstLine="640" w:firstLineChars="200"/>
              <w:rPr>
                <w:rFonts w:hint="default" w:ascii="Times New Roman" w:hAnsi="Times New Roman" w:eastAsia="仿宋" w:cs="Times New Roman"/>
                <w:color w:val="000000"/>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56" w:type="pct"/>
            <w:vAlign w:val="center"/>
          </w:tcPr>
          <w:p>
            <w:pPr>
              <w:tabs>
                <w:tab w:val="left" w:pos="6300"/>
              </w:tabs>
              <w:snapToGrid w:val="0"/>
              <w:spacing w:line="560" w:lineRule="exact"/>
              <w:ind w:firstLine="640" w:firstLineChars="200"/>
              <w:rPr>
                <w:rFonts w:hint="default" w:ascii="Times New Roman" w:hAnsi="Times New Roman" w:eastAsia="仿宋" w:cs="Times New Roman"/>
                <w:color w:val="000000"/>
                <w:kern w:val="0"/>
                <w:sz w:val="32"/>
                <w:szCs w:val="32"/>
                <w:highlight w:val="none"/>
              </w:rPr>
            </w:pPr>
          </w:p>
        </w:tc>
        <w:tc>
          <w:tcPr>
            <w:tcW w:w="828" w:type="pct"/>
            <w:vAlign w:val="center"/>
          </w:tcPr>
          <w:p>
            <w:pPr>
              <w:tabs>
                <w:tab w:val="left" w:pos="6300"/>
              </w:tabs>
              <w:snapToGrid w:val="0"/>
              <w:spacing w:line="560" w:lineRule="exact"/>
              <w:ind w:firstLine="640" w:firstLineChars="200"/>
              <w:rPr>
                <w:rFonts w:hint="default" w:ascii="Times New Roman" w:hAnsi="Times New Roman" w:eastAsia="仿宋" w:cs="Times New Roman"/>
                <w:color w:val="000000"/>
                <w:kern w:val="0"/>
                <w:sz w:val="32"/>
                <w:szCs w:val="32"/>
                <w:highlight w:val="none"/>
              </w:rPr>
            </w:pPr>
          </w:p>
        </w:tc>
        <w:tc>
          <w:tcPr>
            <w:tcW w:w="861" w:type="pct"/>
            <w:vAlign w:val="center"/>
          </w:tcPr>
          <w:p>
            <w:pPr>
              <w:tabs>
                <w:tab w:val="left" w:pos="6300"/>
              </w:tabs>
              <w:snapToGrid w:val="0"/>
              <w:spacing w:line="560" w:lineRule="exact"/>
              <w:ind w:firstLine="640" w:firstLineChars="200"/>
              <w:rPr>
                <w:rFonts w:hint="default" w:ascii="Times New Roman" w:hAnsi="Times New Roman" w:eastAsia="仿宋" w:cs="Times New Roman"/>
                <w:color w:val="000000"/>
                <w:kern w:val="0"/>
                <w:sz w:val="32"/>
                <w:szCs w:val="32"/>
                <w:highlight w:val="none"/>
              </w:rPr>
            </w:pPr>
          </w:p>
        </w:tc>
        <w:tc>
          <w:tcPr>
            <w:tcW w:w="994" w:type="pct"/>
            <w:vAlign w:val="top"/>
          </w:tcPr>
          <w:p>
            <w:pPr>
              <w:tabs>
                <w:tab w:val="left" w:pos="6300"/>
              </w:tabs>
              <w:snapToGrid w:val="0"/>
              <w:spacing w:line="560" w:lineRule="exact"/>
              <w:ind w:firstLine="640" w:firstLineChars="200"/>
              <w:rPr>
                <w:rFonts w:hint="default" w:ascii="Times New Roman" w:hAnsi="Times New Roman" w:eastAsia="仿宋" w:cs="Times New Roman"/>
                <w:color w:val="000000"/>
                <w:kern w:val="0"/>
                <w:sz w:val="32"/>
                <w:szCs w:val="32"/>
                <w:highlight w:val="none"/>
              </w:rPr>
            </w:pPr>
          </w:p>
        </w:tc>
        <w:tc>
          <w:tcPr>
            <w:tcW w:w="844" w:type="pct"/>
            <w:vAlign w:val="top"/>
          </w:tcPr>
          <w:p>
            <w:pPr>
              <w:tabs>
                <w:tab w:val="left" w:pos="6300"/>
              </w:tabs>
              <w:snapToGrid w:val="0"/>
              <w:spacing w:line="560" w:lineRule="exact"/>
              <w:ind w:firstLine="640" w:firstLineChars="200"/>
              <w:rPr>
                <w:rFonts w:hint="default" w:ascii="Times New Roman" w:hAnsi="Times New Roman" w:eastAsia="仿宋" w:cs="Times New Roman"/>
                <w:color w:val="000000"/>
                <w:kern w:val="0"/>
                <w:sz w:val="32"/>
                <w:szCs w:val="32"/>
                <w:highlight w:val="none"/>
              </w:rPr>
            </w:pPr>
          </w:p>
        </w:tc>
        <w:tc>
          <w:tcPr>
            <w:tcW w:w="714" w:type="pct"/>
            <w:vAlign w:val="top"/>
          </w:tcPr>
          <w:p>
            <w:pPr>
              <w:tabs>
                <w:tab w:val="left" w:pos="6300"/>
              </w:tabs>
              <w:snapToGrid w:val="0"/>
              <w:spacing w:line="560" w:lineRule="exact"/>
              <w:ind w:firstLine="640" w:firstLineChars="200"/>
              <w:rPr>
                <w:rFonts w:hint="default" w:ascii="Times New Roman" w:hAnsi="Times New Roman" w:eastAsia="仿宋" w:cs="Times New Roman"/>
                <w:color w:val="000000"/>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56" w:type="pct"/>
            <w:vAlign w:val="center"/>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c>
          <w:tcPr>
            <w:tcW w:w="828" w:type="pct"/>
            <w:vAlign w:val="center"/>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c>
          <w:tcPr>
            <w:tcW w:w="861" w:type="pct"/>
            <w:vAlign w:val="center"/>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c>
          <w:tcPr>
            <w:tcW w:w="994" w:type="pct"/>
            <w:vAlign w:val="top"/>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c>
          <w:tcPr>
            <w:tcW w:w="844" w:type="pct"/>
            <w:vAlign w:val="top"/>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c>
          <w:tcPr>
            <w:tcW w:w="714" w:type="pct"/>
            <w:vAlign w:val="top"/>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56" w:type="pct"/>
            <w:vAlign w:val="center"/>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c>
          <w:tcPr>
            <w:tcW w:w="828" w:type="pct"/>
            <w:vAlign w:val="center"/>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c>
          <w:tcPr>
            <w:tcW w:w="861" w:type="pct"/>
            <w:vAlign w:val="center"/>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c>
          <w:tcPr>
            <w:tcW w:w="994" w:type="pct"/>
            <w:vAlign w:val="top"/>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c>
          <w:tcPr>
            <w:tcW w:w="844" w:type="pct"/>
            <w:vAlign w:val="top"/>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c>
          <w:tcPr>
            <w:tcW w:w="714" w:type="pct"/>
            <w:vAlign w:val="top"/>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56" w:type="pct"/>
            <w:vAlign w:val="center"/>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c>
          <w:tcPr>
            <w:tcW w:w="828" w:type="pct"/>
            <w:vAlign w:val="center"/>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c>
          <w:tcPr>
            <w:tcW w:w="861" w:type="pct"/>
            <w:vAlign w:val="center"/>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c>
          <w:tcPr>
            <w:tcW w:w="994" w:type="pct"/>
            <w:vAlign w:val="top"/>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c>
          <w:tcPr>
            <w:tcW w:w="844" w:type="pct"/>
            <w:vAlign w:val="top"/>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c>
          <w:tcPr>
            <w:tcW w:w="714" w:type="pct"/>
            <w:vAlign w:val="top"/>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56" w:type="pct"/>
            <w:vAlign w:val="center"/>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c>
          <w:tcPr>
            <w:tcW w:w="828" w:type="pct"/>
            <w:vAlign w:val="center"/>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c>
          <w:tcPr>
            <w:tcW w:w="861" w:type="pct"/>
            <w:vAlign w:val="center"/>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c>
          <w:tcPr>
            <w:tcW w:w="994" w:type="pct"/>
            <w:vAlign w:val="top"/>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c>
          <w:tcPr>
            <w:tcW w:w="844" w:type="pct"/>
            <w:vAlign w:val="top"/>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c>
          <w:tcPr>
            <w:tcW w:w="714" w:type="pct"/>
            <w:vAlign w:val="top"/>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56" w:type="pct"/>
            <w:vAlign w:val="center"/>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c>
          <w:tcPr>
            <w:tcW w:w="828" w:type="pct"/>
            <w:vAlign w:val="center"/>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c>
          <w:tcPr>
            <w:tcW w:w="861" w:type="pct"/>
            <w:vAlign w:val="center"/>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c>
          <w:tcPr>
            <w:tcW w:w="994" w:type="pct"/>
            <w:vAlign w:val="top"/>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c>
          <w:tcPr>
            <w:tcW w:w="844" w:type="pct"/>
            <w:vAlign w:val="top"/>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c>
          <w:tcPr>
            <w:tcW w:w="714" w:type="pct"/>
            <w:vAlign w:val="top"/>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56" w:type="pct"/>
            <w:vAlign w:val="center"/>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c>
          <w:tcPr>
            <w:tcW w:w="828" w:type="pct"/>
            <w:vAlign w:val="center"/>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c>
          <w:tcPr>
            <w:tcW w:w="861" w:type="pct"/>
            <w:vAlign w:val="center"/>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c>
          <w:tcPr>
            <w:tcW w:w="994" w:type="pct"/>
            <w:vAlign w:val="top"/>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c>
          <w:tcPr>
            <w:tcW w:w="844" w:type="pct"/>
            <w:vAlign w:val="top"/>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c>
          <w:tcPr>
            <w:tcW w:w="714" w:type="pct"/>
            <w:vAlign w:val="top"/>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r>
    </w:tbl>
    <w:p>
      <w:pPr>
        <w:pStyle w:val="52"/>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default" w:ascii="Times New Roman" w:hAnsi="Times New Roman" w:eastAsia="仿宋" w:cs="Times New Roman"/>
          <w:color w:val="auto"/>
          <w:szCs w:val="32"/>
          <w:highlight w:val="none"/>
        </w:rPr>
      </w:pPr>
      <w:r>
        <w:rPr>
          <w:rFonts w:hint="default" w:ascii="Times New Roman" w:hAnsi="Times New Roman" w:eastAsia="仿宋" w:cs="Times New Roman"/>
          <w:color w:val="auto"/>
          <w:szCs w:val="32"/>
          <w:highlight w:val="none"/>
        </w:rPr>
        <w:t>注：1</w:t>
      </w:r>
      <w:r>
        <w:rPr>
          <w:rFonts w:hint="eastAsia" w:ascii="Times New Roman" w:hAnsi="Times New Roman" w:eastAsia="仿宋" w:cs="Times New Roman"/>
          <w:color w:val="auto"/>
          <w:szCs w:val="32"/>
          <w:highlight w:val="none"/>
          <w:lang w:val="en-US" w:eastAsia="zh-CN"/>
        </w:rPr>
        <w:t>.</w:t>
      </w:r>
      <w:r>
        <w:rPr>
          <w:rFonts w:hint="eastAsia" w:ascii="Times New Roman" w:hAnsi="Times New Roman" w:eastAsia="仿宋" w:cs="Times New Roman"/>
          <w:color w:val="auto"/>
          <w:szCs w:val="32"/>
          <w:highlight w:val="none"/>
          <w:lang w:eastAsia="zh-CN"/>
        </w:rPr>
        <w:t>本表即为对本项目</w:t>
      </w:r>
      <w:bookmarkStart w:id="6" w:name="_Hlk82769827"/>
      <w:r>
        <w:rPr>
          <w:rFonts w:hint="eastAsia" w:ascii="Times New Roman" w:hAnsi="Times New Roman" w:eastAsia="仿宋" w:cs="Times New Roman"/>
          <w:color w:val="auto"/>
          <w:szCs w:val="32"/>
          <w:highlight w:val="none"/>
          <w:lang w:eastAsia="zh-CN"/>
        </w:rPr>
        <w:t>技术（质量）需求</w:t>
      </w:r>
      <w:bookmarkEnd w:id="6"/>
      <w:r>
        <w:rPr>
          <w:rFonts w:hint="eastAsia" w:ascii="Times New Roman" w:hAnsi="Times New Roman" w:eastAsia="仿宋" w:cs="Times New Roman"/>
          <w:color w:val="auto"/>
          <w:szCs w:val="32"/>
          <w:highlight w:val="none"/>
          <w:lang w:eastAsia="zh-CN"/>
        </w:rPr>
        <w:t>中所列条款进行比较和响应，应逐条如实填写，“响应应答”中必须列出具体数值或内容，</w:t>
      </w:r>
      <w:r>
        <w:rPr>
          <w:rFonts w:hint="default" w:ascii="Times New Roman" w:hAnsi="Times New Roman" w:eastAsia="仿宋" w:cs="Times New Roman"/>
          <w:color w:val="auto"/>
          <w:szCs w:val="32"/>
          <w:highlight w:val="none"/>
        </w:rPr>
        <w:t>还需在</w:t>
      </w:r>
      <w:r>
        <w:rPr>
          <w:rFonts w:hint="eastAsia" w:ascii="Times New Roman" w:hAnsi="Times New Roman" w:eastAsia="仿宋" w:cs="Times New Roman"/>
          <w:color w:val="auto"/>
          <w:szCs w:val="32"/>
          <w:highlight w:val="none"/>
          <w:lang w:eastAsia="zh-CN"/>
        </w:rPr>
        <w:t>“</w:t>
      </w:r>
      <w:r>
        <w:rPr>
          <w:rFonts w:hint="default" w:ascii="Times New Roman" w:hAnsi="Times New Roman" w:eastAsia="仿宋" w:cs="Times New Roman"/>
          <w:color w:val="auto"/>
          <w:szCs w:val="32"/>
          <w:highlight w:val="none"/>
          <w:lang w:eastAsia="zh-CN"/>
        </w:rPr>
        <w:t>询比</w:t>
      </w:r>
      <w:r>
        <w:rPr>
          <w:rFonts w:hint="default" w:ascii="Times New Roman" w:hAnsi="Times New Roman" w:eastAsia="仿宋" w:cs="Times New Roman"/>
          <w:color w:val="auto"/>
          <w:szCs w:val="32"/>
          <w:highlight w:val="none"/>
        </w:rPr>
        <w:t>文件对应页码</w:t>
      </w:r>
      <w:r>
        <w:rPr>
          <w:rFonts w:hint="eastAsia" w:ascii="Times New Roman" w:hAnsi="Times New Roman" w:eastAsia="仿宋" w:cs="Times New Roman"/>
          <w:color w:val="auto"/>
          <w:szCs w:val="32"/>
          <w:highlight w:val="none"/>
          <w:lang w:eastAsia="zh-CN"/>
        </w:rPr>
        <w:t>”</w:t>
      </w:r>
      <w:r>
        <w:rPr>
          <w:rFonts w:hint="default" w:ascii="Times New Roman" w:hAnsi="Times New Roman" w:eastAsia="仿宋" w:cs="Times New Roman"/>
          <w:color w:val="auto"/>
          <w:szCs w:val="32"/>
          <w:highlight w:val="none"/>
        </w:rPr>
        <w:t>栏内写明技术支持文件的页码</w:t>
      </w:r>
      <w:r>
        <w:rPr>
          <w:rFonts w:hint="eastAsia" w:ascii="Times New Roman" w:hAnsi="Times New Roman" w:eastAsia="仿宋" w:cs="Times New Roman"/>
          <w:color w:val="auto"/>
          <w:szCs w:val="32"/>
          <w:highlight w:val="none"/>
          <w:lang w:eastAsia="zh-CN"/>
        </w:rPr>
        <w:t>。如供应商未应答或只注明“符合”、“满足”等类似无具体数值或内容的表述，视为不满足对应条款</w:t>
      </w:r>
      <w:r>
        <w:rPr>
          <w:rFonts w:hint="default" w:ascii="Times New Roman" w:hAnsi="Times New Roman" w:eastAsia="仿宋" w:cs="Times New Roman"/>
          <w:color w:val="auto"/>
          <w:szCs w:val="32"/>
          <w:highlight w:val="none"/>
        </w:rPr>
        <w:t>。</w:t>
      </w:r>
    </w:p>
    <w:p>
      <w:pPr>
        <w:pStyle w:val="52"/>
        <w:keepNext w:val="0"/>
        <w:keepLines w:val="0"/>
        <w:pageBreakBefore w:val="0"/>
        <w:widowControl w:val="0"/>
        <w:kinsoku/>
        <w:wordWrap/>
        <w:overflowPunct/>
        <w:topLinePunct w:val="0"/>
        <w:autoSpaceDE/>
        <w:autoSpaceDN/>
        <w:bidi w:val="0"/>
        <w:adjustRightInd/>
        <w:snapToGrid/>
        <w:spacing w:line="440" w:lineRule="exact"/>
        <w:ind w:firstLine="640"/>
        <w:jc w:val="both"/>
        <w:textAlignment w:val="auto"/>
        <w:rPr>
          <w:rFonts w:hint="default" w:ascii="Times New Roman" w:hAnsi="Times New Roman" w:eastAsia="仿宋" w:cs="Times New Roman"/>
          <w:color w:val="auto"/>
          <w:szCs w:val="32"/>
          <w:highlight w:val="none"/>
        </w:rPr>
      </w:pPr>
      <w:r>
        <w:rPr>
          <w:rFonts w:hint="default" w:ascii="Times New Roman" w:hAnsi="Times New Roman" w:eastAsia="仿宋" w:cs="Times New Roman"/>
          <w:color w:val="auto"/>
          <w:szCs w:val="32"/>
          <w:highlight w:val="none"/>
        </w:rPr>
        <w:t>2</w:t>
      </w:r>
      <w:r>
        <w:rPr>
          <w:rFonts w:hint="eastAsia" w:ascii="Times New Roman" w:hAnsi="Times New Roman" w:eastAsia="仿宋" w:cs="Times New Roman"/>
          <w:color w:val="auto"/>
          <w:szCs w:val="32"/>
          <w:highlight w:val="none"/>
          <w:lang w:val="en-US" w:eastAsia="zh-CN"/>
        </w:rPr>
        <w:t>.该表必须按照询价文书要求逐条如实填写，根据响应情况在“差异说明”项填写正偏离或负偏离及原因，完全符合的填写“无差异”</w:t>
      </w:r>
      <w:r>
        <w:rPr>
          <w:rFonts w:hint="default" w:ascii="Times New Roman" w:hAnsi="Times New Roman" w:eastAsia="仿宋" w:cs="Times New Roman"/>
          <w:color w:val="auto"/>
          <w:szCs w:val="32"/>
          <w:highlight w:val="none"/>
        </w:rPr>
        <w:t>。</w:t>
      </w:r>
    </w:p>
    <w:p>
      <w:pPr>
        <w:pStyle w:val="52"/>
        <w:keepNext w:val="0"/>
        <w:keepLines w:val="0"/>
        <w:pageBreakBefore w:val="0"/>
        <w:widowControl w:val="0"/>
        <w:kinsoku/>
        <w:wordWrap/>
        <w:overflowPunct/>
        <w:topLinePunct w:val="0"/>
        <w:autoSpaceDE/>
        <w:autoSpaceDN/>
        <w:bidi w:val="0"/>
        <w:adjustRightInd/>
        <w:snapToGrid/>
        <w:spacing w:line="440" w:lineRule="exact"/>
        <w:ind w:firstLine="640"/>
        <w:jc w:val="both"/>
        <w:textAlignment w:val="auto"/>
        <w:rPr>
          <w:rFonts w:hint="default" w:ascii="Times New Roman" w:hAnsi="Times New Roman" w:eastAsia="仿宋" w:cs="Times New Roman"/>
          <w:color w:val="auto"/>
          <w:szCs w:val="32"/>
          <w:highlight w:val="none"/>
        </w:rPr>
      </w:pPr>
      <w:r>
        <w:rPr>
          <w:rFonts w:hint="default" w:ascii="Times New Roman" w:hAnsi="Times New Roman" w:eastAsia="仿宋" w:cs="Times New Roman"/>
          <w:color w:val="auto"/>
          <w:szCs w:val="32"/>
          <w:highlight w:val="none"/>
        </w:rPr>
        <w:t>3</w:t>
      </w:r>
      <w:r>
        <w:rPr>
          <w:rFonts w:hint="eastAsia" w:ascii="Times New Roman" w:hAnsi="Times New Roman" w:eastAsia="仿宋" w:cs="Times New Roman"/>
          <w:color w:val="auto"/>
          <w:szCs w:val="32"/>
          <w:highlight w:val="none"/>
          <w:lang w:val="en-US" w:eastAsia="zh-CN"/>
        </w:rPr>
        <w:t>.该表可扩展</w:t>
      </w:r>
      <w:r>
        <w:rPr>
          <w:rFonts w:hint="default" w:ascii="Times New Roman" w:hAnsi="Times New Roman" w:eastAsia="仿宋" w:cs="Times New Roman"/>
          <w:color w:val="auto"/>
          <w:szCs w:val="32"/>
          <w:highlight w:val="none"/>
        </w:rPr>
        <w:t>。</w:t>
      </w:r>
    </w:p>
    <w:p>
      <w:pPr>
        <w:rPr>
          <w:rFonts w:hint="default" w:ascii="Times New Roman" w:hAnsi="Times New Roman" w:eastAsia="仿宋" w:cs="Times New Roman"/>
          <w:color w:val="FF0000"/>
          <w:szCs w:val="32"/>
          <w:highlight w:val="none"/>
        </w:rPr>
      </w:pPr>
      <w:r>
        <w:rPr>
          <w:rFonts w:hint="default" w:ascii="Times New Roman" w:hAnsi="Times New Roman" w:eastAsia="仿宋" w:cs="Times New Roman"/>
          <w:color w:val="FF0000"/>
          <w:szCs w:val="32"/>
          <w:highlight w:val="none"/>
        </w:rPr>
        <w:br w:type="page"/>
      </w:r>
    </w:p>
    <w:p>
      <w:pPr>
        <w:pStyle w:val="52"/>
        <w:keepNext w:val="0"/>
        <w:keepLines w:val="0"/>
        <w:pageBreakBefore w:val="0"/>
        <w:widowControl w:val="0"/>
        <w:kinsoku/>
        <w:wordWrap/>
        <w:overflowPunct/>
        <w:topLinePunct w:val="0"/>
        <w:autoSpaceDE/>
        <w:autoSpaceDN/>
        <w:bidi w:val="0"/>
        <w:adjustRightInd/>
        <w:snapToGrid/>
        <w:spacing w:line="440" w:lineRule="exact"/>
        <w:ind w:firstLine="640"/>
        <w:jc w:val="both"/>
        <w:textAlignment w:val="auto"/>
        <w:rPr>
          <w:rFonts w:hint="default" w:ascii="Times New Roman" w:hAnsi="Times New Roman" w:eastAsia="仿宋" w:cs="Times New Roman"/>
          <w:sz w:val="32"/>
          <w:szCs w:val="28"/>
          <w:highlight w:val="none"/>
        </w:rPr>
      </w:pPr>
      <w:r>
        <w:rPr>
          <w:rFonts w:hint="default" w:ascii="Times New Roman" w:hAnsi="Times New Roman" w:eastAsia="楷体" w:cs="Times New Roman"/>
          <w:sz w:val="32"/>
          <w:szCs w:val="28"/>
          <w:highlight w:val="none"/>
        </w:rPr>
        <w:t>（四）</w:t>
      </w:r>
      <w:r>
        <w:rPr>
          <w:rFonts w:hint="default" w:ascii="Times New Roman" w:hAnsi="Times New Roman" w:eastAsia="仿宋" w:cs="Times New Roman"/>
          <w:sz w:val="32"/>
          <w:szCs w:val="28"/>
          <w:highlight w:val="none"/>
        </w:rPr>
        <w:t>投标货物（与实际所投相符的货物）的彩色样本；</w:t>
      </w:r>
    </w:p>
    <w:p>
      <w:pPr>
        <w:rPr>
          <w:rFonts w:hint="default" w:ascii="Times New Roman" w:hAnsi="Times New Roman" w:eastAsia="楷体" w:cs="Times New Roman"/>
          <w:sz w:val="32"/>
          <w:szCs w:val="28"/>
          <w:highlight w:val="none"/>
        </w:rPr>
      </w:pPr>
      <w:r>
        <w:rPr>
          <w:rFonts w:hint="default" w:ascii="Times New Roman" w:hAnsi="Times New Roman" w:eastAsia="楷体" w:cs="Times New Roman"/>
          <w:sz w:val="32"/>
          <w:szCs w:val="28"/>
          <w:highlight w:val="none"/>
        </w:rPr>
        <w:br w:type="page"/>
      </w:r>
    </w:p>
    <w:p>
      <w:pPr>
        <w:snapToGrid w:val="0"/>
        <w:spacing w:line="560" w:lineRule="exact"/>
        <w:rPr>
          <w:rFonts w:hint="default" w:ascii="Times New Roman" w:hAnsi="Times New Roman" w:eastAsia="仿宋" w:cs="Times New Roman"/>
          <w:sz w:val="32"/>
          <w:szCs w:val="28"/>
          <w:highlight w:val="none"/>
        </w:rPr>
      </w:pPr>
      <w:r>
        <w:rPr>
          <w:rFonts w:hint="default" w:ascii="Times New Roman" w:hAnsi="Times New Roman" w:eastAsia="楷体" w:cs="Times New Roman"/>
          <w:sz w:val="32"/>
          <w:szCs w:val="28"/>
          <w:highlight w:val="none"/>
        </w:rPr>
        <w:t>（五）</w:t>
      </w:r>
      <w:r>
        <w:rPr>
          <w:rFonts w:hint="default" w:ascii="Times New Roman" w:hAnsi="Times New Roman" w:eastAsia="仿宋" w:cs="Times New Roman"/>
          <w:sz w:val="32"/>
          <w:szCs w:val="28"/>
          <w:highlight w:val="none"/>
        </w:rPr>
        <w:t>技术方案中要求的其他资料。</w:t>
      </w:r>
    </w:p>
    <w:p>
      <w:pPr>
        <w:snapToGrid w:val="0"/>
        <w:spacing w:line="560" w:lineRule="exact"/>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color w:val="000000"/>
          <w:sz w:val="32"/>
          <w:szCs w:val="28"/>
          <w:highlight w:val="none"/>
        </w:rPr>
        <w:br w:type="page"/>
      </w:r>
      <w:r>
        <w:rPr>
          <w:rFonts w:hint="default" w:ascii="Times New Roman" w:hAnsi="Times New Roman" w:eastAsia="仿宋" w:cs="Times New Roman"/>
          <w:kern w:val="0"/>
          <w:sz w:val="32"/>
          <w:szCs w:val="32"/>
          <w:highlight w:val="none"/>
        </w:rPr>
        <w:t>8.</w:t>
      </w:r>
      <w:r>
        <w:rPr>
          <w:rFonts w:hint="default" w:ascii="Times New Roman" w:hAnsi="Times New Roman" w:eastAsia="仿宋" w:cs="Times New Roman"/>
          <w:kern w:val="0"/>
          <w:sz w:val="32"/>
          <w:szCs w:val="32"/>
          <w:highlight w:val="none"/>
          <w:lang w:eastAsia="zh-CN"/>
        </w:rPr>
        <w:t>询比</w:t>
      </w:r>
      <w:r>
        <w:rPr>
          <w:rFonts w:hint="default" w:ascii="Times New Roman" w:hAnsi="Times New Roman" w:eastAsia="仿宋" w:cs="Times New Roman"/>
          <w:kern w:val="0"/>
          <w:sz w:val="32"/>
          <w:szCs w:val="32"/>
          <w:highlight w:val="none"/>
        </w:rPr>
        <w:t>文件报价部分封面</w:t>
      </w:r>
    </w:p>
    <w:p>
      <w:pPr>
        <w:tabs>
          <w:tab w:val="left" w:pos="3395"/>
          <w:tab w:val="left" w:pos="5940"/>
        </w:tabs>
        <w:autoSpaceDE w:val="0"/>
        <w:autoSpaceDN w:val="0"/>
        <w:snapToGrid w:val="0"/>
        <w:spacing w:line="560" w:lineRule="exact"/>
        <w:ind w:firstLine="482" w:firstLineChars="200"/>
        <w:jc w:val="center"/>
        <w:rPr>
          <w:rFonts w:hint="default" w:ascii="Times New Roman" w:hAnsi="Times New Roman" w:eastAsia="仿宋_GB2312" w:cs="Times New Roman"/>
          <w:b/>
          <w:kern w:val="0"/>
          <w:sz w:val="24"/>
          <w:highlight w:val="none"/>
          <w:u w:val="single"/>
        </w:rPr>
      </w:pPr>
      <w:r>
        <w:rPr>
          <w:rFonts w:hint="default" w:ascii="Times New Roman" w:hAnsi="Times New Roman" w:eastAsia="仿宋_GB2312" w:cs="Times New Roman"/>
          <w:b/>
          <w:kern w:val="0"/>
          <w:sz w:val="24"/>
          <w:highlight w:val="none"/>
          <w:u w:val="single"/>
        </w:rPr>
        <w:t>×××××××××××××××××××× 项目</w:t>
      </w:r>
    </w:p>
    <w:p>
      <w:pPr>
        <w:tabs>
          <w:tab w:val="left" w:pos="3395"/>
          <w:tab w:val="left" w:pos="5940"/>
        </w:tabs>
        <w:autoSpaceDE w:val="0"/>
        <w:autoSpaceDN w:val="0"/>
        <w:snapToGrid w:val="0"/>
        <w:spacing w:line="560" w:lineRule="exact"/>
        <w:ind w:firstLine="482" w:firstLineChars="200"/>
        <w:jc w:val="center"/>
        <w:rPr>
          <w:rFonts w:hint="default" w:ascii="Times New Roman" w:hAnsi="Times New Roman" w:eastAsia="仿宋_GB2312" w:cs="Times New Roman"/>
          <w:b/>
          <w:kern w:val="0"/>
          <w:sz w:val="24"/>
          <w:highlight w:val="none"/>
          <w:u w:val="single"/>
        </w:rPr>
      </w:pPr>
    </w:p>
    <w:p>
      <w:pPr>
        <w:tabs>
          <w:tab w:val="left" w:pos="3395"/>
          <w:tab w:val="left" w:pos="5940"/>
        </w:tabs>
        <w:autoSpaceDE w:val="0"/>
        <w:autoSpaceDN w:val="0"/>
        <w:snapToGrid w:val="0"/>
        <w:spacing w:line="560" w:lineRule="exact"/>
        <w:ind w:firstLine="482" w:firstLineChars="200"/>
        <w:jc w:val="center"/>
        <w:rPr>
          <w:rFonts w:hint="default" w:ascii="Times New Roman" w:hAnsi="Times New Roman" w:eastAsia="仿宋_GB2312" w:cs="Times New Roman"/>
          <w:b/>
          <w:kern w:val="0"/>
          <w:sz w:val="24"/>
          <w:highlight w:val="none"/>
          <w:u w:val="single"/>
        </w:rPr>
      </w:pPr>
      <w:r>
        <w:rPr>
          <w:rFonts w:hint="default" w:ascii="Times New Roman" w:hAnsi="Times New Roman" w:eastAsia="仿宋_GB2312" w:cs="Times New Roman"/>
          <w:b/>
          <w:kern w:val="0"/>
          <w:sz w:val="24"/>
          <w:highlight w:val="none"/>
          <w:u w:val="single"/>
        </w:rPr>
        <w:t>项目编号：××××××</w:t>
      </w:r>
    </w:p>
    <w:p>
      <w:pPr>
        <w:tabs>
          <w:tab w:val="left" w:pos="3600"/>
          <w:tab w:val="left" w:pos="4480"/>
          <w:tab w:val="left" w:pos="5360"/>
        </w:tabs>
        <w:autoSpaceDE w:val="0"/>
        <w:autoSpaceDN w:val="0"/>
        <w:snapToGrid w:val="0"/>
        <w:spacing w:line="560" w:lineRule="exact"/>
        <w:ind w:firstLine="480" w:firstLineChars="200"/>
        <w:jc w:val="center"/>
        <w:rPr>
          <w:rFonts w:hint="default" w:ascii="Times New Roman" w:hAnsi="Times New Roman" w:eastAsia="仿宋_GB2312" w:cs="Times New Roman"/>
          <w:kern w:val="0"/>
          <w:sz w:val="24"/>
          <w:highlight w:val="none"/>
        </w:rPr>
      </w:pPr>
    </w:p>
    <w:p>
      <w:pPr>
        <w:tabs>
          <w:tab w:val="left" w:pos="3600"/>
          <w:tab w:val="left" w:pos="4480"/>
          <w:tab w:val="left" w:pos="5360"/>
        </w:tabs>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tabs>
          <w:tab w:val="left" w:pos="3600"/>
          <w:tab w:val="left" w:pos="4480"/>
          <w:tab w:val="left" w:pos="5360"/>
        </w:tabs>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tabs>
          <w:tab w:val="left" w:pos="3600"/>
          <w:tab w:val="left" w:pos="4480"/>
          <w:tab w:val="left" w:pos="5360"/>
        </w:tabs>
        <w:autoSpaceDE w:val="0"/>
        <w:autoSpaceDN w:val="0"/>
        <w:snapToGrid w:val="0"/>
        <w:spacing w:line="560" w:lineRule="exact"/>
        <w:ind w:firstLine="883" w:firstLineChars="200"/>
        <w:jc w:val="center"/>
        <w:rPr>
          <w:rFonts w:hint="default" w:ascii="Times New Roman" w:hAnsi="Times New Roman" w:eastAsia="方正小标宋_GBK" w:cs="Times New Roman"/>
          <w:b/>
          <w:kern w:val="0"/>
          <w:sz w:val="44"/>
          <w:szCs w:val="44"/>
          <w:highlight w:val="none"/>
        </w:rPr>
      </w:pPr>
      <w:r>
        <w:rPr>
          <w:rFonts w:hint="default" w:ascii="Times New Roman" w:hAnsi="Times New Roman" w:eastAsia="方正小标宋_GBK" w:cs="Times New Roman"/>
          <w:b/>
          <w:kern w:val="0"/>
          <w:sz w:val="44"/>
          <w:szCs w:val="44"/>
          <w:highlight w:val="none"/>
        </w:rPr>
        <w:t xml:space="preserve">询   </w:t>
      </w:r>
      <w:r>
        <w:rPr>
          <w:rFonts w:hint="default" w:ascii="Times New Roman" w:hAnsi="Times New Roman" w:eastAsia="方正小标宋_GBK" w:cs="Times New Roman"/>
          <w:b/>
          <w:kern w:val="0"/>
          <w:sz w:val="44"/>
          <w:szCs w:val="44"/>
          <w:highlight w:val="none"/>
          <w:lang w:val="en-US" w:eastAsia="zh-CN"/>
        </w:rPr>
        <w:t>比</w:t>
      </w:r>
      <w:r>
        <w:rPr>
          <w:rFonts w:hint="default" w:ascii="Times New Roman" w:hAnsi="Times New Roman" w:eastAsia="方正小标宋_GBK" w:cs="Times New Roman"/>
          <w:b/>
          <w:kern w:val="0"/>
          <w:sz w:val="44"/>
          <w:szCs w:val="44"/>
          <w:highlight w:val="none"/>
        </w:rPr>
        <w:t xml:space="preserve">  文  件</w:t>
      </w:r>
    </w:p>
    <w:p>
      <w:pPr>
        <w:spacing w:line="560" w:lineRule="exact"/>
        <w:ind w:firstLine="723" w:firstLineChars="200"/>
        <w:jc w:val="center"/>
        <w:rPr>
          <w:rFonts w:hint="default" w:ascii="Times New Roman" w:hAnsi="Times New Roman" w:eastAsia="方正小标宋_GBK" w:cs="Times New Roman"/>
          <w:b/>
          <w:color w:val="000000"/>
          <w:kern w:val="0"/>
          <w:sz w:val="36"/>
          <w:szCs w:val="32"/>
          <w:highlight w:val="none"/>
        </w:rPr>
      </w:pPr>
      <w:r>
        <w:rPr>
          <w:rFonts w:hint="default" w:ascii="Times New Roman" w:hAnsi="Times New Roman" w:eastAsia="方正小标宋_GBK" w:cs="Times New Roman"/>
          <w:b/>
          <w:color w:val="000000"/>
          <w:kern w:val="0"/>
          <w:sz w:val="36"/>
          <w:szCs w:val="32"/>
          <w:highlight w:val="none"/>
        </w:rPr>
        <w:t>报价文件部分</w:t>
      </w:r>
    </w:p>
    <w:p>
      <w:pPr>
        <w:autoSpaceDE w:val="0"/>
        <w:autoSpaceDN w:val="0"/>
        <w:snapToGrid w:val="0"/>
        <w:spacing w:line="560" w:lineRule="exact"/>
        <w:ind w:firstLine="482" w:firstLineChars="200"/>
        <w:jc w:val="center"/>
        <w:rPr>
          <w:rFonts w:hint="default" w:ascii="Times New Roman" w:hAnsi="Times New Roman" w:eastAsia="仿宋_GB2312" w:cs="Times New Roman"/>
          <w:b/>
          <w:kern w:val="0"/>
          <w:sz w:val="24"/>
          <w:highlight w:val="none"/>
        </w:rPr>
      </w:pPr>
    </w:p>
    <w:p>
      <w:pPr>
        <w:autoSpaceDE w:val="0"/>
        <w:autoSpaceDN w:val="0"/>
        <w:snapToGrid w:val="0"/>
        <w:spacing w:line="560" w:lineRule="exact"/>
        <w:ind w:firstLine="482" w:firstLineChars="200"/>
        <w:jc w:val="center"/>
        <w:rPr>
          <w:rFonts w:hint="default" w:ascii="Times New Roman" w:hAnsi="Times New Roman" w:eastAsia="仿宋_GB2312" w:cs="Times New Roman"/>
          <w:b/>
          <w:kern w:val="0"/>
          <w:sz w:val="24"/>
          <w:highlight w:val="none"/>
        </w:rPr>
      </w:pPr>
    </w:p>
    <w:p>
      <w:pPr>
        <w:autoSpaceDE w:val="0"/>
        <w:autoSpaceDN w:val="0"/>
        <w:snapToGrid w:val="0"/>
        <w:spacing w:line="560" w:lineRule="exact"/>
        <w:ind w:firstLine="482" w:firstLineChars="200"/>
        <w:jc w:val="center"/>
        <w:rPr>
          <w:rFonts w:hint="default" w:ascii="Times New Roman" w:hAnsi="Times New Roman" w:eastAsia="仿宋_GB2312" w:cs="Times New Roman"/>
          <w:b/>
          <w:kern w:val="0"/>
          <w:sz w:val="24"/>
          <w:highlight w:val="none"/>
        </w:rPr>
      </w:pPr>
    </w:p>
    <w:p>
      <w:pPr>
        <w:autoSpaceDE w:val="0"/>
        <w:autoSpaceDN w:val="0"/>
        <w:snapToGrid w:val="0"/>
        <w:spacing w:line="560" w:lineRule="exact"/>
        <w:ind w:firstLine="482" w:firstLineChars="200"/>
        <w:jc w:val="center"/>
        <w:rPr>
          <w:rFonts w:hint="default" w:ascii="Times New Roman" w:hAnsi="Times New Roman" w:eastAsia="仿宋_GB2312" w:cs="Times New Roman"/>
          <w:b/>
          <w:kern w:val="0"/>
          <w:sz w:val="24"/>
          <w:highlight w:val="none"/>
        </w:rPr>
      </w:pPr>
    </w:p>
    <w:p>
      <w:pPr>
        <w:autoSpaceDE w:val="0"/>
        <w:autoSpaceDN w:val="0"/>
        <w:snapToGrid w:val="0"/>
        <w:spacing w:line="560" w:lineRule="exact"/>
        <w:ind w:firstLine="482" w:firstLineChars="200"/>
        <w:jc w:val="center"/>
        <w:rPr>
          <w:rFonts w:hint="default" w:ascii="Times New Roman" w:hAnsi="Times New Roman" w:eastAsia="仿宋_GB2312" w:cs="Times New Roman"/>
          <w:b/>
          <w:kern w:val="0"/>
          <w:sz w:val="24"/>
          <w:highlight w:val="none"/>
        </w:rPr>
      </w:pPr>
    </w:p>
    <w:p>
      <w:pPr>
        <w:autoSpaceDE w:val="0"/>
        <w:autoSpaceDN w:val="0"/>
        <w:snapToGrid w:val="0"/>
        <w:spacing w:line="560" w:lineRule="exact"/>
        <w:ind w:firstLine="482" w:firstLineChars="200"/>
        <w:jc w:val="center"/>
        <w:rPr>
          <w:rFonts w:hint="default" w:ascii="Times New Roman" w:hAnsi="Times New Roman" w:eastAsia="仿宋_GB2312" w:cs="Times New Roman"/>
          <w:b/>
          <w:kern w:val="0"/>
          <w:sz w:val="24"/>
          <w:highlight w:val="none"/>
        </w:rPr>
      </w:pPr>
    </w:p>
    <w:p>
      <w:pPr>
        <w:autoSpaceDE w:val="0"/>
        <w:autoSpaceDN w:val="0"/>
        <w:snapToGrid w:val="0"/>
        <w:spacing w:line="560" w:lineRule="exact"/>
        <w:ind w:firstLine="482" w:firstLineChars="200"/>
        <w:jc w:val="center"/>
        <w:rPr>
          <w:rFonts w:hint="default" w:ascii="Times New Roman" w:hAnsi="Times New Roman" w:eastAsia="仿宋_GB2312" w:cs="Times New Roman"/>
          <w:b/>
          <w:kern w:val="0"/>
          <w:sz w:val="24"/>
          <w:highlight w:val="none"/>
        </w:rPr>
      </w:pPr>
    </w:p>
    <w:p>
      <w:pPr>
        <w:autoSpaceDE w:val="0"/>
        <w:autoSpaceDN w:val="0"/>
        <w:snapToGrid w:val="0"/>
        <w:spacing w:line="560" w:lineRule="exact"/>
        <w:ind w:firstLine="482" w:firstLineChars="200"/>
        <w:jc w:val="center"/>
        <w:rPr>
          <w:rFonts w:hint="default" w:ascii="Times New Roman" w:hAnsi="Times New Roman" w:eastAsia="仿宋_GB2312" w:cs="Times New Roman"/>
          <w:b/>
          <w:kern w:val="0"/>
          <w:sz w:val="24"/>
          <w:highlight w:val="none"/>
        </w:rPr>
      </w:pPr>
    </w:p>
    <w:p>
      <w:pPr>
        <w:autoSpaceDE w:val="0"/>
        <w:autoSpaceDN w:val="0"/>
        <w:snapToGrid w:val="0"/>
        <w:spacing w:line="560" w:lineRule="exact"/>
        <w:ind w:firstLine="482" w:firstLineChars="200"/>
        <w:jc w:val="center"/>
        <w:rPr>
          <w:rFonts w:hint="default" w:ascii="Times New Roman" w:hAnsi="Times New Roman" w:eastAsia="仿宋_GB2312" w:cs="Times New Roman"/>
          <w:b/>
          <w:kern w:val="0"/>
          <w:sz w:val="24"/>
          <w:highlight w:val="none"/>
        </w:rPr>
      </w:pPr>
    </w:p>
    <w:p>
      <w:pPr>
        <w:autoSpaceDE w:val="0"/>
        <w:autoSpaceDN w:val="0"/>
        <w:snapToGrid w:val="0"/>
        <w:spacing w:line="560" w:lineRule="exact"/>
        <w:ind w:firstLine="482" w:firstLineChars="200"/>
        <w:jc w:val="center"/>
        <w:rPr>
          <w:rFonts w:hint="default" w:ascii="Times New Roman" w:hAnsi="Times New Roman" w:eastAsia="仿宋_GB2312" w:cs="Times New Roman"/>
          <w:b/>
          <w:kern w:val="0"/>
          <w:sz w:val="24"/>
          <w:highlight w:val="none"/>
        </w:rPr>
      </w:pPr>
    </w:p>
    <w:p>
      <w:pPr>
        <w:tabs>
          <w:tab w:val="left" w:pos="6080"/>
          <w:tab w:val="left" w:pos="6640"/>
        </w:tabs>
        <w:autoSpaceDE w:val="0"/>
        <w:autoSpaceDN w:val="0"/>
        <w:snapToGrid w:val="0"/>
        <w:spacing w:line="560" w:lineRule="exact"/>
        <w:ind w:firstLine="1190" w:firstLineChars="500"/>
        <w:rPr>
          <w:rFonts w:hint="default" w:ascii="Times New Roman" w:hAnsi="Times New Roman" w:eastAsia="仿宋_GB2312" w:cs="Times New Roman"/>
          <w:b/>
          <w:w w:val="99"/>
          <w:kern w:val="0"/>
          <w:sz w:val="24"/>
          <w:highlight w:val="none"/>
        </w:rPr>
      </w:pPr>
      <w:r>
        <w:rPr>
          <w:rFonts w:hint="default" w:ascii="Times New Roman" w:hAnsi="Times New Roman" w:eastAsia="仿宋_GB2312" w:cs="Times New Roman"/>
          <w:b/>
          <w:w w:val="99"/>
          <w:kern w:val="0"/>
          <w:sz w:val="24"/>
          <w:highlight w:val="none"/>
        </w:rPr>
        <w:t>投标人</w:t>
      </w:r>
      <w:r>
        <w:rPr>
          <w:rFonts w:hint="default" w:ascii="Times New Roman" w:hAnsi="Times New Roman" w:eastAsia="仿宋_GB2312" w:cs="Times New Roman"/>
          <w:b/>
          <w:spacing w:val="1"/>
          <w:w w:val="99"/>
          <w:kern w:val="0"/>
          <w:sz w:val="24"/>
          <w:highlight w:val="none"/>
        </w:rPr>
        <w:t>：</w:t>
      </w:r>
      <w:r>
        <w:rPr>
          <w:rFonts w:hint="default" w:ascii="Times New Roman" w:hAnsi="Times New Roman" w:eastAsia="仿宋_GB2312" w:cs="Times New Roman"/>
          <w:b/>
          <w:w w:val="198"/>
          <w:kern w:val="0"/>
          <w:sz w:val="24"/>
          <w:highlight w:val="none"/>
          <w:u w:val="single"/>
        </w:rPr>
        <w:t xml:space="preserve"> 　　　　 　　 </w:t>
      </w:r>
      <w:r>
        <w:rPr>
          <w:rFonts w:hint="default" w:ascii="Times New Roman" w:hAnsi="Times New Roman" w:eastAsia="仿宋_GB2312" w:cs="Times New Roman"/>
          <w:b/>
          <w:w w:val="99"/>
          <w:kern w:val="0"/>
          <w:sz w:val="24"/>
          <w:highlight w:val="none"/>
        </w:rPr>
        <w:t>（盖单位公章）</w:t>
      </w:r>
    </w:p>
    <w:p>
      <w:pPr>
        <w:tabs>
          <w:tab w:val="left" w:pos="6080"/>
          <w:tab w:val="left" w:pos="6640"/>
        </w:tabs>
        <w:autoSpaceDE w:val="0"/>
        <w:autoSpaceDN w:val="0"/>
        <w:snapToGrid w:val="0"/>
        <w:spacing w:line="560" w:lineRule="exact"/>
        <w:ind w:firstLine="1190" w:firstLineChars="500"/>
        <w:rPr>
          <w:rFonts w:hint="default" w:ascii="Times New Roman" w:hAnsi="Times New Roman" w:eastAsia="仿宋_GB2312" w:cs="Times New Roman"/>
          <w:b/>
          <w:kern w:val="0"/>
          <w:sz w:val="24"/>
          <w:highlight w:val="none"/>
        </w:rPr>
      </w:pPr>
      <w:r>
        <w:rPr>
          <w:rFonts w:hint="default" w:ascii="Times New Roman" w:hAnsi="Times New Roman" w:eastAsia="仿宋_GB2312" w:cs="Times New Roman"/>
          <w:b/>
          <w:w w:val="99"/>
          <w:kern w:val="0"/>
          <w:sz w:val="24"/>
          <w:highlight w:val="none"/>
        </w:rPr>
        <w:t>法定代表人或其委托代理人：</w:t>
      </w:r>
      <w:r>
        <w:rPr>
          <w:rFonts w:hint="default" w:ascii="Times New Roman" w:hAnsi="Times New Roman" w:eastAsia="仿宋_GB2312" w:cs="Times New Roman"/>
          <w:b/>
          <w:w w:val="198"/>
          <w:kern w:val="0"/>
          <w:sz w:val="24"/>
          <w:highlight w:val="none"/>
          <w:u w:val="single"/>
        </w:rPr>
        <w:t xml:space="preserve"> 　　 　 </w:t>
      </w:r>
      <w:r>
        <w:rPr>
          <w:rFonts w:hint="default" w:ascii="Times New Roman" w:hAnsi="Times New Roman" w:eastAsia="仿宋_GB2312" w:cs="Times New Roman"/>
          <w:b/>
          <w:w w:val="99"/>
          <w:kern w:val="0"/>
          <w:sz w:val="24"/>
          <w:highlight w:val="none"/>
        </w:rPr>
        <w:t>（签字）</w:t>
      </w:r>
    </w:p>
    <w:p>
      <w:pPr>
        <w:tabs>
          <w:tab w:val="left" w:pos="3280"/>
          <w:tab w:val="left" w:pos="4680"/>
          <w:tab w:val="left" w:pos="6080"/>
        </w:tabs>
        <w:autoSpaceDE w:val="0"/>
        <w:autoSpaceDN w:val="0"/>
        <w:snapToGrid w:val="0"/>
        <w:spacing w:line="560" w:lineRule="exact"/>
        <w:ind w:firstLine="2617" w:firstLineChars="1100"/>
        <w:rPr>
          <w:rFonts w:hint="default" w:ascii="Times New Roman" w:hAnsi="Times New Roman" w:eastAsia="仿宋_GB2312" w:cs="Times New Roman"/>
          <w:b/>
          <w:kern w:val="0"/>
          <w:sz w:val="24"/>
          <w:highlight w:val="none"/>
        </w:rPr>
      </w:pPr>
      <w:r>
        <w:rPr>
          <w:rFonts w:hint="default" w:ascii="Times New Roman" w:hAnsi="Times New Roman" w:eastAsia="仿宋_GB2312" w:cs="Times New Roman"/>
          <w:b/>
          <w:w w:val="99"/>
          <w:kern w:val="0"/>
          <w:sz w:val="24"/>
          <w:highlight w:val="none"/>
          <w:u w:val="single"/>
        </w:rPr>
        <w:t xml:space="preserve">        </w:t>
      </w:r>
      <w:r>
        <w:rPr>
          <w:rFonts w:hint="default" w:ascii="Times New Roman" w:hAnsi="Times New Roman" w:eastAsia="仿宋_GB2312" w:cs="Times New Roman"/>
          <w:b/>
          <w:w w:val="99"/>
          <w:kern w:val="0"/>
          <w:sz w:val="24"/>
          <w:highlight w:val="none"/>
        </w:rPr>
        <w:t>年</w:t>
      </w:r>
      <w:r>
        <w:rPr>
          <w:rFonts w:hint="default" w:ascii="Times New Roman" w:hAnsi="Times New Roman" w:eastAsia="仿宋_GB2312" w:cs="Times New Roman"/>
          <w:b/>
          <w:w w:val="99"/>
          <w:kern w:val="0"/>
          <w:sz w:val="24"/>
          <w:highlight w:val="none"/>
          <w:u w:val="single"/>
        </w:rPr>
        <w:t xml:space="preserve">     </w:t>
      </w:r>
      <w:r>
        <w:rPr>
          <w:rFonts w:hint="default" w:ascii="Times New Roman" w:hAnsi="Times New Roman" w:eastAsia="仿宋_GB2312" w:cs="Times New Roman"/>
          <w:b/>
          <w:w w:val="99"/>
          <w:kern w:val="0"/>
          <w:sz w:val="24"/>
          <w:highlight w:val="none"/>
        </w:rPr>
        <w:t xml:space="preserve">月 </w:t>
      </w:r>
      <w:r>
        <w:rPr>
          <w:rFonts w:hint="default" w:ascii="Times New Roman" w:hAnsi="Times New Roman" w:eastAsia="仿宋_GB2312" w:cs="Times New Roman"/>
          <w:b/>
          <w:w w:val="99"/>
          <w:kern w:val="0"/>
          <w:sz w:val="24"/>
          <w:highlight w:val="none"/>
          <w:u w:val="single"/>
        </w:rPr>
        <w:t xml:space="preserve">     </w:t>
      </w:r>
      <w:r>
        <w:rPr>
          <w:rFonts w:hint="default" w:ascii="Times New Roman" w:hAnsi="Times New Roman" w:eastAsia="仿宋_GB2312" w:cs="Times New Roman"/>
          <w:b/>
          <w:w w:val="99"/>
          <w:kern w:val="0"/>
          <w:sz w:val="24"/>
          <w:highlight w:val="none"/>
        </w:rPr>
        <w:t xml:space="preserve"> 日</w:t>
      </w:r>
    </w:p>
    <w:p>
      <w:pPr>
        <w:spacing w:line="560" w:lineRule="exact"/>
        <w:rPr>
          <w:rFonts w:hint="default" w:ascii="Times New Roman" w:hAnsi="Times New Roman" w:eastAsia="仿宋" w:cs="Times New Roman"/>
          <w:sz w:val="32"/>
          <w:szCs w:val="32"/>
          <w:highlight w:val="none"/>
        </w:rPr>
      </w:pPr>
      <w:r>
        <w:rPr>
          <w:rFonts w:hint="default" w:ascii="Times New Roman" w:hAnsi="Times New Roman" w:eastAsia="仿宋" w:cs="Times New Roman"/>
          <w:kern w:val="0"/>
          <w:sz w:val="32"/>
          <w:szCs w:val="32"/>
          <w:highlight w:val="none"/>
        </w:rPr>
        <w:t>9.</w:t>
      </w:r>
      <w:r>
        <w:rPr>
          <w:rFonts w:hint="default" w:ascii="Times New Roman" w:hAnsi="Times New Roman" w:eastAsia="仿宋" w:cs="Times New Roman"/>
          <w:kern w:val="0"/>
          <w:sz w:val="32"/>
          <w:szCs w:val="32"/>
          <w:highlight w:val="none"/>
          <w:lang w:eastAsia="zh-CN"/>
        </w:rPr>
        <w:t>询比</w:t>
      </w:r>
      <w:r>
        <w:rPr>
          <w:rFonts w:hint="default" w:ascii="Times New Roman" w:hAnsi="Times New Roman" w:eastAsia="仿宋" w:cs="Times New Roman"/>
          <w:kern w:val="0"/>
          <w:sz w:val="32"/>
          <w:szCs w:val="32"/>
          <w:highlight w:val="none"/>
        </w:rPr>
        <w:t>文件报价部分目录</w:t>
      </w:r>
    </w:p>
    <w:p>
      <w:pPr>
        <w:snapToGrid w:val="0"/>
        <w:spacing w:line="560" w:lineRule="exact"/>
        <w:ind w:firstLine="640" w:firstLineChars="200"/>
        <w:rPr>
          <w:rFonts w:hint="default" w:ascii="Times New Roman" w:hAnsi="Times New Roman" w:eastAsia="仿宋_GB2312" w:cs="Times New Roman"/>
          <w:color w:val="000000"/>
          <w:sz w:val="32"/>
          <w:szCs w:val="28"/>
          <w:highlight w:val="none"/>
        </w:rPr>
      </w:pPr>
    </w:p>
    <w:p>
      <w:pPr>
        <w:snapToGrid w:val="0"/>
        <w:spacing w:line="560" w:lineRule="exact"/>
        <w:ind w:firstLine="723" w:firstLineChars="200"/>
        <w:jc w:val="center"/>
        <w:rPr>
          <w:rFonts w:hint="default" w:ascii="Times New Roman" w:hAnsi="Times New Roman" w:eastAsia="方正小标宋_GBK" w:cs="Times New Roman"/>
          <w:b/>
          <w:color w:val="000000"/>
          <w:kern w:val="0"/>
          <w:sz w:val="36"/>
          <w:szCs w:val="32"/>
          <w:highlight w:val="none"/>
        </w:rPr>
      </w:pPr>
      <w:r>
        <w:rPr>
          <w:rFonts w:hint="default" w:ascii="Times New Roman" w:hAnsi="Times New Roman" w:eastAsia="方正小标宋_GBK" w:cs="Times New Roman"/>
          <w:b/>
          <w:color w:val="000000"/>
          <w:kern w:val="0"/>
          <w:sz w:val="36"/>
          <w:szCs w:val="32"/>
          <w:highlight w:val="none"/>
        </w:rPr>
        <w:t>报价文件目录</w:t>
      </w:r>
    </w:p>
    <w:p>
      <w:pPr>
        <w:snapToGrid w:val="0"/>
        <w:spacing w:line="560" w:lineRule="exact"/>
        <w:ind w:firstLine="723" w:firstLineChars="200"/>
        <w:rPr>
          <w:rFonts w:hint="default" w:ascii="Times New Roman" w:hAnsi="Times New Roman" w:eastAsia="方正小标宋简体" w:cs="Times New Roman"/>
          <w:b/>
          <w:color w:val="000000"/>
          <w:kern w:val="0"/>
          <w:sz w:val="36"/>
          <w:szCs w:val="32"/>
          <w:highlight w:val="none"/>
        </w:rPr>
      </w:pPr>
    </w:p>
    <w:p>
      <w:pPr>
        <w:spacing w:line="560" w:lineRule="exact"/>
        <w:ind w:firstLine="720" w:firstLineChars="200"/>
        <w:rPr>
          <w:rFonts w:hint="default" w:ascii="Times New Roman" w:hAnsi="Times New Roman" w:eastAsia="仿宋" w:cs="Times New Roman"/>
          <w:color w:val="000000"/>
          <w:spacing w:val="20"/>
          <w:kern w:val="0"/>
          <w:sz w:val="32"/>
          <w:szCs w:val="32"/>
          <w:highlight w:val="none"/>
        </w:rPr>
      </w:pPr>
      <w:r>
        <w:rPr>
          <w:rFonts w:hint="default" w:ascii="Times New Roman" w:hAnsi="Times New Roman" w:eastAsia="楷体" w:cs="Times New Roman"/>
          <w:color w:val="000000"/>
          <w:spacing w:val="20"/>
          <w:kern w:val="0"/>
          <w:sz w:val="32"/>
          <w:szCs w:val="32"/>
          <w:highlight w:val="none"/>
        </w:rPr>
        <w:t>（一）</w:t>
      </w:r>
      <w:r>
        <w:rPr>
          <w:rFonts w:hint="default" w:ascii="Times New Roman" w:hAnsi="Times New Roman" w:eastAsia="仿宋" w:cs="Times New Roman"/>
          <w:color w:val="000000"/>
          <w:spacing w:val="20"/>
          <w:kern w:val="0"/>
          <w:sz w:val="32"/>
          <w:szCs w:val="32"/>
          <w:highlight w:val="none"/>
          <w:lang w:eastAsia="zh-CN"/>
        </w:rPr>
        <w:t>询比</w:t>
      </w:r>
      <w:r>
        <w:rPr>
          <w:rFonts w:hint="default" w:ascii="Times New Roman" w:hAnsi="Times New Roman" w:eastAsia="仿宋" w:cs="Times New Roman"/>
          <w:color w:val="000000"/>
          <w:spacing w:val="20"/>
          <w:kern w:val="0"/>
          <w:sz w:val="32"/>
          <w:szCs w:val="32"/>
          <w:highlight w:val="none"/>
        </w:rPr>
        <w:t>一览表</w:t>
      </w:r>
    </w:p>
    <w:p>
      <w:pPr>
        <w:spacing w:line="560" w:lineRule="exact"/>
        <w:ind w:firstLine="720" w:firstLineChars="200"/>
        <w:rPr>
          <w:rFonts w:hint="default" w:ascii="Times New Roman" w:hAnsi="Times New Roman" w:eastAsia="仿宋" w:cs="Times New Roman"/>
          <w:color w:val="000000"/>
          <w:spacing w:val="20"/>
          <w:kern w:val="0"/>
          <w:sz w:val="32"/>
          <w:szCs w:val="32"/>
          <w:highlight w:val="none"/>
        </w:rPr>
      </w:pPr>
      <w:r>
        <w:rPr>
          <w:rFonts w:hint="default" w:ascii="Times New Roman" w:hAnsi="Times New Roman" w:eastAsia="楷体" w:cs="Times New Roman"/>
          <w:color w:val="000000"/>
          <w:spacing w:val="20"/>
          <w:kern w:val="0"/>
          <w:sz w:val="32"/>
          <w:szCs w:val="32"/>
          <w:highlight w:val="none"/>
        </w:rPr>
        <w:t>（二）</w:t>
      </w:r>
      <w:r>
        <w:rPr>
          <w:rFonts w:hint="default" w:ascii="Times New Roman" w:hAnsi="Times New Roman" w:eastAsia="仿宋" w:cs="Times New Roman"/>
          <w:color w:val="000000"/>
          <w:spacing w:val="20"/>
          <w:kern w:val="0"/>
          <w:sz w:val="32"/>
          <w:szCs w:val="32"/>
          <w:highlight w:val="none"/>
        </w:rPr>
        <w:t>分项报价明细表</w:t>
      </w:r>
    </w:p>
    <w:p>
      <w:pPr>
        <w:pStyle w:val="19"/>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仿宋" w:cs="Times New Roman"/>
          <w:color w:val="000000"/>
          <w:spacing w:val="20"/>
          <w:kern w:val="0"/>
          <w:sz w:val="32"/>
          <w:szCs w:val="32"/>
          <w:highlight w:val="none"/>
          <w:lang w:val="en-US" w:eastAsia="zh-CN"/>
        </w:rPr>
        <w:t xml:space="preserve">  </w:t>
      </w:r>
      <w:r>
        <w:rPr>
          <w:rFonts w:hint="default" w:ascii="Times New Roman" w:hAnsi="Times New Roman" w:eastAsia="宋体" w:cs="Times New Roman"/>
          <w:sz w:val="32"/>
          <w:szCs w:val="32"/>
          <w:highlight w:val="none"/>
          <w:lang w:val="en-US" w:eastAsia="zh-CN"/>
        </w:rPr>
        <w:t>（</w:t>
      </w:r>
      <w:r>
        <w:rPr>
          <w:rFonts w:hint="default" w:ascii="Times New Roman" w:hAnsi="Times New Roman" w:eastAsia="楷体" w:cs="Times New Roman"/>
          <w:color w:val="000000"/>
          <w:kern w:val="0"/>
          <w:sz w:val="32"/>
          <w:szCs w:val="32"/>
          <w:highlight w:val="none"/>
          <w:lang w:val="en-US" w:eastAsia="zh-CN" w:bidi="ar-SA"/>
        </w:rPr>
        <w:t>三）</w:t>
      </w:r>
      <w:r>
        <w:rPr>
          <w:rFonts w:hint="default" w:ascii="Times New Roman" w:hAnsi="Times New Roman" w:eastAsia="方正仿宋_GBK" w:cs="Times New Roman"/>
          <w:color w:val="000000"/>
          <w:kern w:val="0"/>
          <w:sz w:val="32"/>
          <w:szCs w:val="32"/>
          <w:highlight w:val="none"/>
          <w:lang w:val="en-US" w:eastAsia="zh-CN" w:bidi="ar-SA"/>
        </w:rPr>
        <w:t>所投设备易损配件及耗材报价表</w:t>
      </w:r>
    </w:p>
    <w:p>
      <w:pPr>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br w:type="page"/>
      </w:r>
    </w:p>
    <w:p>
      <w:pPr>
        <w:spacing w:line="560" w:lineRule="exact"/>
        <w:rPr>
          <w:rFonts w:hint="default" w:ascii="Times New Roman" w:hAnsi="Times New Roman" w:eastAsia="仿宋" w:cs="Times New Roman"/>
          <w:sz w:val="32"/>
          <w:szCs w:val="32"/>
          <w:highlight w:val="none"/>
        </w:rPr>
      </w:pPr>
      <w:r>
        <w:rPr>
          <w:rFonts w:hint="default" w:ascii="Times New Roman" w:hAnsi="Times New Roman" w:eastAsia="仿宋" w:cs="Times New Roman"/>
          <w:kern w:val="0"/>
          <w:sz w:val="32"/>
          <w:szCs w:val="32"/>
          <w:highlight w:val="none"/>
        </w:rPr>
        <w:t>10.</w:t>
      </w:r>
      <w:r>
        <w:rPr>
          <w:rFonts w:hint="default" w:ascii="Times New Roman" w:hAnsi="Times New Roman" w:eastAsia="仿宋" w:cs="Times New Roman"/>
          <w:kern w:val="0"/>
          <w:sz w:val="32"/>
          <w:szCs w:val="32"/>
          <w:highlight w:val="none"/>
          <w:lang w:eastAsia="zh-CN"/>
        </w:rPr>
        <w:t>询比</w:t>
      </w:r>
      <w:r>
        <w:rPr>
          <w:rFonts w:hint="default" w:ascii="Times New Roman" w:hAnsi="Times New Roman" w:eastAsia="仿宋" w:cs="Times New Roman"/>
          <w:kern w:val="0"/>
          <w:sz w:val="32"/>
          <w:szCs w:val="32"/>
          <w:highlight w:val="none"/>
        </w:rPr>
        <w:t>文件报价部分内容及格式</w:t>
      </w:r>
    </w:p>
    <w:p>
      <w:pPr>
        <w:spacing w:line="560" w:lineRule="exact"/>
        <w:ind w:firstLine="640" w:firstLineChars="200"/>
        <w:rPr>
          <w:rFonts w:hint="default" w:ascii="Times New Roman" w:hAnsi="Times New Roman" w:eastAsia="仿宋" w:cs="Times New Roman"/>
          <w:color w:val="000000"/>
          <w:kern w:val="0"/>
          <w:sz w:val="32"/>
          <w:szCs w:val="32"/>
          <w:highlight w:val="none"/>
        </w:rPr>
      </w:pPr>
      <w:r>
        <w:rPr>
          <w:rFonts w:hint="default" w:ascii="Times New Roman" w:hAnsi="Times New Roman" w:eastAsia="楷体" w:cs="Times New Roman"/>
          <w:color w:val="000000"/>
          <w:kern w:val="0"/>
          <w:sz w:val="32"/>
          <w:szCs w:val="32"/>
          <w:highlight w:val="none"/>
        </w:rPr>
        <w:t>（一）</w:t>
      </w:r>
      <w:r>
        <w:rPr>
          <w:rFonts w:hint="default" w:ascii="Times New Roman" w:hAnsi="Times New Roman" w:eastAsia="仿宋" w:cs="Times New Roman"/>
          <w:color w:val="000000"/>
          <w:kern w:val="0"/>
          <w:sz w:val="32"/>
          <w:szCs w:val="32"/>
          <w:highlight w:val="none"/>
          <w:lang w:eastAsia="zh-CN"/>
        </w:rPr>
        <w:t>询比</w:t>
      </w:r>
      <w:r>
        <w:rPr>
          <w:rFonts w:hint="default" w:ascii="Times New Roman" w:hAnsi="Times New Roman" w:eastAsia="仿宋" w:cs="Times New Roman"/>
          <w:color w:val="000000"/>
          <w:kern w:val="0"/>
          <w:sz w:val="32"/>
          <w:szCs w:val="32"/>
          <w:highlight w:val="none"/>
        </w:rPr>
        <w:t>一览表</w:t>
      </w:r>
    </w:p>
    <w:p>
      <w:pPr>
        <w:spacing w:line="560" w:lineRule="exact"/>
        <w:rPr>
          <w:rFonts w:hint="default" w:ascii="Times New Roman" w:hAnsi="Times New Roman" w:cs="Times New Roman"/>
          <w:color w:val="000000"/>
          <w:kern w:val="0"/>
          <w:sz w:val="24"/>
          <w:highlight w:val="none"/>
        </w:rPr>
      </w:pPr>
    </w:p>
    <w:p>
      <w:pPr>
        <w:spacing w:line="560" w:lineRule="exact"/>
        <w:ind w:firstLine="480" w:firstLineChars="200"/>
        <w:rPr>
          <w:rFonts w:hint="default" w:ascii="Times New Roman" w:hAnsi="Times New Roman" w:cs="Times New Roman"/>
          <w:color w:val="000000"/>
          <w:kern w:val="0"/>
          <w:sz w:val="24"/>
          <w:highlight w:val="none"/>
          <w:u w:val="single"/>
        </w:rPr>
      </w:pPr>
      <w:r>
        <w:rPr>
          <w:rFonts w:hint="default" w:ascii="Times New Roman" w:hAnsi="Times New Roman" w:cs="Times New Roman"/>
          <w:color w:val="000000"/>
          <w:kern w:val="0"/>
          <w:sz w:val="24"/>
          <w:highlight w:val="none"/>
        </w:rPr>
        <w:t>项目名称：</w:t>
      </w:r>
      <w:r>
        <w:rPr>
          <w:rFonts w:hint="default" w:ascii="Times New Roman" w:hAnsi="Times New Roman" w:cs="Times New Roman"/>
          <w:color w:val="000000"/>
          <w:kern w:val="0"/>
          <w:sz w:val="24"/>
          <w:highlight w:val="none"/>
          <w:u w:val="single"/>
        </w:rPr>
        <w:t xml:space="preserve">                           </w:t>
      </w:r>
    </w:p>
    <w:p>
      <w:pPr>
        <w:spacing w:line="560" w:lineRule="exact"/>
        <w:ind w:firstLine="480" w:firstLineChars="200"/>
        <w:rPr>
          <w:rFonts w:hint="default" w:ascii="Times New Roman" w:hAnsi="Times New Roman" w:cs="Times New Roman"/>
          <w:color w:val="000000"/>
          <w:kern w:val="0"/>
          <w:sz w:val="24"/>
          <w:highlight w:val="none"/>
        </w:rPr>
      </w:pPr>
      <w:r>
        <w:rPr>
          <w:rFonts w:hint="default" w:ascii="Times New Roman" w:hAnsi="Times New Roman" w:cs="Times New Roman"/>
          <w:color w:val="000000"/>
          <w:kern w:val="0"/>
          <w:sz w:val="24"/>
          <w:highlight w:val="none"/>
        </w:rPr>
        <w:t>采购项目编号：</w:t>
      </w:r>
      <w:r>
        <w:rPr>
          <w:rFonts w:hint="default" w:ascii="Times New Roman" w:hAnsi="Times New Roman" w:cs="Times New Roman"/>
          <w:color w:val="000000"/>
          <w:kern w:val="0"/>
          <w:sz w:val="24"/>
          <w:highlight w:val="none"/>
          <w:u w:val="single"/>
        </w:rPr>
        <w:t xml:space="preserve">                            </w:t>
      </w:r>
      <w:r>
        <w:rPr>
          <w:rFonts w:hint="default" w:ascii="Times New Roman" w:hAnsi="Times New Roman" w:cs="Times New Roman"/>
          <w:color w:val="000000"/>
          <w:kern w:val="0"/>
          <w:sz w:val="24"/>
          <w:highlight w:val="none"/>
        </w:rPr>
        <w:t xml:space="preserve">                                        </w:t>
      </w:r>
    </w:p>
    <w:tbl>
      <w:tblPr>
        <w:tblStyle w:val="20"/>
        <w:tblpPr w:leftFromText="180" w:rightFromText="180" w:vertAnchor="text" w:horzAnchor="page" w:tblpX="1808" w:tblpY="523"/>
        <w:tblOverlap w:val="never"/>
        <w:tblW w:w="90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8"/>
        <w:gridCol w:w="3513"/>
        <w:gridCol w:w="3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2388" w:type="dxa"/>
            <w:vAlign w:val="center"/>
          </w:tcPr>
          <w:p>
            <w:pPr>
              <w:spacing w:line="560" w:lineRule="exact"/>
              <w:ind w:firstLine="480" w:firstLineChars="200"/>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供应商全称</w:t>
            </w:r>
          </w:p>
        </w:tc>
        <w:tc>
          <w:tcPr>
            <w:tcW w:w="6671" w:type="dxa"/>
            <w:gridSpan w:val="2"/>
            <w:vAlign w:val="center"/>
          </w:tcPr>
          <w:p>
            <w:pPr>
              <w:spacing w:line="560" w:lineRule="exact"/>
              <w:ind w:firstLine="480" w:firstLineChars="200"/>
              <w:rPr>
                <w:rFonts w:hint="default" w:ascii="Times New Roman" w:hAnsi="Times New Roman" w:cs="Times New Roman"/>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2388" w:type="dxa"/>
            <w:vAlign w:val="center"/>
          </w:tcPr>
          <w:p>
            <w:pPr>
              <w:spacing w:line="560" w:lineRule="exact"/>
              <w:ind w:firstLine="480" w:firstLineChars="200"/>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项目名称</w:t>
            </w:r>
          </w:p>
        </w:tc>
        <w:tc>
          <w:tcPr>
            <w:tcW w:w="3513" w:type="dxa"/>
            <w:vAlign w:val="center"/>
          </w:tcPr>
          <w:p>
            <w:pPr>
              <w:spacing w:line="560" w:lineRule="exact"/>
              <w:ind w:firstLine="480" w:firstLineChars="200"/>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质保期</w:t>
            </w:r>
          </w:p>
        </w:tc>
        <w:tc>
          <w:tcPr>
            <w:tcW w:w="3158" w:type="dxa"/>
            <w:vAlign w:val="center"/>
          </w:tcPr>
          <w:p>
            <w:pPr>
              <w:spacing w:line="560" w:lineRule="exact"/>
              <w:ind w:firstLine="480" w:firstLineChars="200"/>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实施时间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5" w:hRule="atLeast"/>
        </w:trPr>
        <w:tc>
          <w:tcPr>
            <w:tcW w:w="2388" w:type="dxa"/>
            <w:tcBorders>
              <w:bottom w:val="single" w:color="auto" w:sz="4" w:space="0"/>
            </w:tcBorders>
            <w:vAlign w:val="top"/>
          </w:tcPr>
          <w:p>
            <w:pPr>
              <w:spacing w:line="560" w:lineRule="exact"/>
              <w:ind w:firstLine="480" w:firstLineChars="200"/>
              <w:rPr>
                <w:rFonts w:hint="default" w:ascii="Times New Roman" w:hAnsi="Times New Roman" w:cs="Times New Roman"/>
                <w:color w:val="000000"/>
                <w:sz w:val="24"/>
                <w:highlight w:val="none"/>
              </w:rPr>
            </w:pPr>
          </w:p>
        </w:tc>
        <w:tc>
          <w:tcPr>
            <w:tcW w:w="3513" w:type="dxa"/>
            <w:tcBorders>
              <w:bottom w:val="single" w:color="auto" w:sz="4" w:space="0"/>
            </w:tcBorders>
            <w:vAlign w:val="top"/>
          </w:tcPr>
          <w:p>
            <w:pPr>
              <w:spacing w:line="560" w:lineRule="exact"/>
              <w:ind w:firstLine="480" w:firstLineChars="200"/>
              <w:rPr>
                <w:rFonts w:hint="default" w:ascii="Times New Roman" w:hAnsi="Times New Roman" w:cs="Times New Roman"/>
                <w:color w:val="000000"/>
                <w:sz w:val="24"/>
                <w:highlight w:val="none"/>
              </w:rPr>
            </w:pPr>
          </w:p>
        </w:tc>
        <w:tc>
          <w:tcPr>
            <w:tcW w:w="3158" w:type="dxa"/>
            <w:tcBorders>
              <w:bottom w:val="single" w:color="auto" w:sz="4" w:space="0"/>
            </w:tcBorders>
            <w:vAlign w:val="top"/>
          </w:tcPr>
          <w:p>
            <w:pPr>
              <w:spacing w:line="560" w:lineRule="exact"/>
              <w:ind w:firstLine="480" w:firstLineChars="200"/>
              <w:rPr>
                <w:rFonts w:hint="default" w:ascii="Times New Roman" w:hAnsi="Times New Roman" w:cs="Times New Roman"/>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trPr>
        <w:tc>
          <w:tcPr>
            <w:tcW w:w="2388" w:type="dxa"/>
            <w:tcBorders>
              <w:bottom w:val="single" w:color="auto" w:sz="4" w:space="0"/>
            </w:tcBorders>
            <w:vAlign w:val="center"/>
          </w:tcPr>
          <w:p>
            <w:pPr>
              <w:spacing w:line="560" w:lineRule="exact"/>
              <w:ind w:firstLine="480" w:firstLineChars="200"/>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供应商投报总价</w:t>
            </w:r>
          </w:p>
          <w:p>
            <w:pPr>
              <w:spacing w:line="560" w:lineRule="exact"/>
              <w:ind w:firstLine="480" w:firstLineChars="200"/>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 xml:space="preserve">（人民币）  </w:t>
            </w:r>
          </w:p>
        </w:tc>
        <w:tc>
          <w:tcPr>
            <w:tcW w:w="6671" w:type="dxa"/>
            <w:gridSpan w:val="2"/>
            <w:tcBorders>
              <w:bottom w:val="single" w:color="auto" w:sz="4" w:space="0"/>
            </w:tcBorders>
            <w:vAlign w:val="center"/>
          </w:tcPr>
          <w:p>
            <w:pPr>
              <w:spacing w:line="560" w:lineRule="exact"/>
              <w:ind w:firstLine="480" w:firstLineChars="200"/>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0" w:hRule="atLeast"/>
        </w:trPr>
        <w:tc>
          <w:tcPr>
            <w:tcW w:w="9059" w:type="dxa"/>
            <w:gridSpan w:val="3"/>
            <w:vAlign w:val="top"/>
          </w:tcPr>
          <w:p>
            <w:pPr>
              <w:spacing w:line="560" w:lineRule="exact"/>
              <w:ind w:firstLine="480" w:firstLineChars="200"/>
              <w:rPr>
                <w:rFonts w:hint="default" w:ascii="Times New Roman" w:hAnsi="Times New Roman" w:cs="Times New Roman"/>
                <w:color w:val="000000"/>
                <w:sz w:val="24"/>
                <w:highlight w:val="none"/>
              </w:rPr>
            </w:pPr>
          </w:p>
          <w:p>
            <w:pPr>
              <w:spacing w:line="560" w:lineRule="exact"/>
              <w:ind w:firstLine="480" w:firstLineChars="200"/>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备注：</w:t>
            </w:r>
          </w:p>
        </w:tc>
      </w:tr>
    </w:tbl>
    <w:p>
      <w:pPr>
        <w:spacing w:line="560" w:lineRule="exact"/>
        <w:rPr>
          <w:rFonts w:hint="default" w:ascii="Times New Roman" w:hAnsi="Times New Roman" w:cs="Times New Roman"/>
          <w:color w:val="000000"/>
          <w:kern w:val="0"/>
          <w:sz w:val="24"/>
          <w:highlight w:val="none"/>
        </w:rPr>
      </w:pPr>
    </w:p>
    <w:p>
      <w:pPr>
        <w:spacing w:line="560" w:lineRule="exact"/>
        <w:ind w:firstLine="480" w:firstLineChars="200"/>
        <w:rPr>
          <w:rFonts w:hint="default" w:ascii="Times New Roman" w:hAnsi="Times New Roman" w:cs="Times New Roman"/>
          <w:color w:val="000000"/>
          <w:kern w:val="0"/>
          <w:sz w:val="24"/>
          <w:highlight w:val="none"/>
        </w:rPr>
      </w:pPr>
      <w:r>
        <w:rPr>
          <w:rFonts w:hint="default" w:ascii="Times New Roman" w:hAnsi="Times New Roman" w:cs="Times New Roman"/>
          <w:color w:val="000000"/>
          <w:kern w:val="0"/>
          <w:sz w:val="24"/>
          <w:highlight w:val="none"/>
        </w:rPr>
        <w:t>供应商：                               供应商法人授权代表：</w:t>
      </w:r>
    </w:p>
    <w:p>
      <w:pPr>
        <w:spacing w:line="560" w:lineRule="exact"/>
        <w:ind w:firstLine="480" w:firstLineChars="200"/>
        <w:rPr>
          <w:rFonts w:hint="default" w:ascii="Times New Roman" w:hAnsi="Times New Roman" w:cs="Times New Roman"/>
          <w:color w:val="000000"/>
          <w:kern w:val="0"/>
          <w:sz w:val="24"/>
          <w:highlight w:val="none"/>
        </w:rPr>
      </w:pPr>
      <w:r>
        <w:rPr>
          <w:rFonts w:hint="default" w:ascii="Times New Roman" w:hAnsi="Times New Roman" w:cs="Times New Roman"/>
          <w:color w:val="000000"/>
          <w:kern w:val="0"/>
          <w:sz w:val="24"/>
          <w:highlight w:val="none"/>
        </w:rPr>
        <w:t>（公章）                                      （签名）</w:t>
      </w:r>
    </w:p>
    <w:p>
      <w:pPr>
        <w:spacing w:line="560" w:lineRule="exact"/>
        <w:ind w:firstLine="480" w:firstLineChars="200"/>
        <w:rPr>
          <w:rFonts w:hint="default" w:ascii="Times New Roman" w:hAnsi="Times New Roman" w:cs="Times New Roman"/>
          <w:color w:val="000000"/>
          <w:kern w:val="0"/>
          <w:sz w:val="24"/>
          <w:highlight w:val="none"/>
        </w:rPr>
      </w:pPr>
      <w:r>
        <w:rPr>
          <w:rFonts w:hint="default" w:ascii="Times New Roman" w:hAnsi="Times New Roman" w:cs="Times New Roman"/>
          <w:color w:val="000000"/>
          <w:kern w:val="0"/>
          <w:sz w:val="24"/>
          <w:highlight w:val="none"/>
        </w:rPr>
        <w:t xml:space="preserve">                                   </w:t>
      </w:r>
    </w:p>
    <w:p>
      <w:pPr>
        <w:spacing w:line="560" w:lineRule="exact"/>
        <w:ind w:firstLine="480" w:firstLineChars="200"/>
        <w:rPr>
          <w:rFonts w:hint="default" w:ascii="Times New Roman" w:hAnsi="Times New Roman" w:cs="Times New Roman"/>
          <w:color w:val="000000"/>
          <w:kern w:val="0"/>
          <w:sz w:val="24"/>
          <w:highlight w:val="none"/>
        </w:rPr>
      </w:pPr>
      <w:r>
        <w:rPr>
          <w:rFonts w:hint="default" w:ascii="Times New Roman" w:hAnsi="Times New Roman" w:cs="Times New Roman"/>
          <w:color w:val="000000"/>
          <w:kern w:val="0"/>
          <w:sz w:val="24"/>
          <w:highlight w:val="none"/>
        </w:rPr>
        <w:t xml:space="preserve">                                         年    月     日</w:t>
      </w:r>
    </w:p>
    <w:p>
      <w:pPr>
        <w:spacing w:line="560" w:lineRule="exact"/>
        <w:rPr>
          <w:rFonts w:hint="default" w:ascii="Times New Roman" w:hAnsi="Times New Roman" w:cs="Times New Roman"/>
          <w:color w:val="000000"/>
          <w:kern w:val="0"/>
          <w:sz w:val="24"/>
          <w:highlight w:val="none"/>
        </w:rPr>
      </w:pPr>
      <w:r>
        <w:rPr>
          <w:rFonts w:hint="default" w:ascii="Times New Roman" w:hAnsi="Times New Roman" w:cs="Times New Roman"/>
          <w:color w:val="000000"/>
          <w:kern w:val="0"/>
          <w:sz w:val="24"/>
          <w:highlight w:val="none"/>
        </w:rPr>
        <w:t>说明：</w:t>
      </w:r>
      <w:r>
        <w:rPr>
          <w:rFonts w:hint="default" w:ascii="Times New Roman" w:hAnsi="Times New Roman" w:cs="Times New Roman"/>
          <w:color w:val="000000"/>
          <w:kern w:val="0"/>
          <w:sz w:val="24"/>
          <w:highlight w:val="none"/>
          <w:lang w:eastAsia="zh-CN"/>
        </w:rPr>
        <w:t>询比</w:t>
      </w:r>
      <w:r>
        <w:rPr>
          <w:rFonts w:hint="default" w:ascii="Times New Roman" w:hAnsi="Times New Roman" w:cs="Times New Roman"/>
          <w:color w:val="000000"/>
          <w:kern w:val="0"/>
          <w:sz w:val="24"/>
          <w:highlight w:val="none"/>
        </w:rPr>
        <w:t>一览表在</w:t>
      </w:r>
      <w:r>
        <w:rPr>
          <w:rFonts w:hint="default" w:ascii="Times New Roman" w:hAnsi="Times New Roman" w:cs="Times New Roman"/>
          <w:color w:val="000000"/>
          <w:kern w:val="0"/>
          <w:sz w:val="24"/>
          <w:highlight w:val="none"/>
          <w:lang w:eastAsia="zh-CN"/>
        </w:rPr>
        <w:t>询比</w:t>
      </w:r>
      <w:r>
        <w:rPr>
          <w:rFonts w:hint="default" w:ascii="Times New Roman" w:hAnsi="Times New Roman" w:cs="Times New Roman"/>
          <w:color w:val="000000"/>
          <w:kern w:val="0"/>
          <w:sz w:val="24"/>
          <w:highlight w:val="none"/>
        </w:rPr>
        <w:t>采购会上当众宣读，务必填写清楚、准确无误。</w:t>
      </w:r>
    </w:p>
    <w:p>
      <w:pPr>
        <w:spacing w:line="560" w:lineRule="exact"/>
        <w:rPr>
          <w:rFonts w:hint="default" w:ascii="Times New Roman" w:hAnsi="Times New Roman" w:eastAsia="仿宋_GB2312" w:cs="Times New Roman"/>
          <w:color w:val="000000"/>
          <w:spacing w:val="20"/>
          <w:kern w:val="0"/>
          <w:sz w:val="32"/>
          <w:szCs w:val="32"/>
          <w:highlight w:val="none"/>
        </w:rPr>
      </w:pPr>
      <w:r>
        <w:rPr>
          <w:rFonts w:hint="default" w:ascii="Times New Roman" w:hAnsi="Times New Roman" w:eastAsia="楷体" w:cs="Times New Roman"/>
          <w:color w:val="000000"/>
          <w:spacing w:val="20"/>
          <w:kern w:val="0"/>
          <w:sz w:val="32"/>
          <w:szCs w:val="32"/>
          <w:highlight w:val="none"/>
        </w:rPr>
        <w:t>（二）</w:t>
      </w:r>
      <w:r>
        <w:rPr>
          <w:rFonts w:hint="default" w:ascii="Times New Roman" w:hAnsi="Times New Roman" w:eastAsia="仿宋" w:cs="Times New Roman"/>
          <w:color w:val="000000"/>
          <w:spacing w:val="20"/>
          <w:kern w:val="0"/>
          <w:sz w:val="32"/>
          <w:szCs w:val="32"/>
          <w:highlight w:val="none"/>
        </w:rPr>
        <w:t>分项报价明细表</w:t>
      </w:r>
    </w:p>
    <w:p>
      <w:pPr>
        <w:spacing w:line="560" w:lineRule="exact"/>
        <w:rPr>
          <w:rFonts w:hint="default" w:ascii="Times New Roman" w:hAnsi="Times New Roman" w:cs="Times New Roman"/>
          <w:kern w:val="0"/>
          <w:sz w:val="24"/>
          <w:highlight w:val="none"/>
          <w:u w:val="single"/>
        </w:rPr>
      </w:pPr>
      <w:r>
        <w:rPr>
          <w:rFonts w:hint="default" w:ascii="Times New Roman" w:hAnsi="Times New Roman" w:cs="Times New Roman"/>
          <w:kern w:val="0"/>
          <w:sz w:val="24"/>
          <w:highlight w:val="none"/>
        </w:rPr>
        <w:t>项目名称：</w:t>
      </w:r>
      <w:r>
        <w:rPr>
          <w:rFonts w:hint="default" w:ascii="Times New Roman" w:hAnsi="Times New Roman" w:cs="Times New Roman"/>
          <w:kern w:val="0"/>
          <w:sz w:val="24"/>
          <w:highlight w:val="none"/>
          <w:u w:val="single"/>
        </w:rPr>
        <w:t xml:space="preserve">                             </w:t>
      </w:r>
    </w:p>
    <w:p>
      <w:pPr>
        <w:spacing w:line="560" w:lineRule="exact"/>
        <w:rPr>
          <w:rFonts w:hint="default" w:ascii="Times New Roman" w:hAnsi="Times New Roman" w:cs="Times New Roman"/>
          <w:color w:val="000000"/>
          <w:kern w:val="0"/>
          <w:sz w:val="24"/>
          <w:highlight w:val="none"/>
          <w:u w:val="single"/>
        </w:rPr>
      </w:pPr>
      <w:r>
        <w:rPr>
          <w:rFonts w:hint="default" w:ascii="Times New Roman" w:hAnsi="Times New Roman" w:cs="Times New Roman"/>
          <w:color w:val="000000"/>
          <w:kern w:val="0"/>
          <w:sz w:val="24"/>
          <w:highlight w:val="none"/>
        </w:rPr>
        <w:t>采购项目编号：</w:t>
      </w:r>
      <w:r>
        <w:rPr>
          <w:rFonts w:hint="default" w:ascii="Times New Roman" w:hAnsi="Times New Roman" w:cs="Times New Roman"/>
          <w:color w:val="000000"/>
          <w:kern w:val="0"/>
          <w:sz w:val="24"/>
          <w:highlight w:val="none"/>
          <w:u w:val="single"/>
        </w:rPr>
        <w:t xml:space="preserve">                            </w:t>
      </w:r>
    </w:p>
    <w:tbl>
      <w:tblPr>
        <w:tblStyle w:val="20"/>
        <w:tblpPr w:leftFromText="180" w:rightFromText="180" w:vertAnchor="text" w:horzAnchor="page" w:tblpX="1702" w:tblpY="346"/>
        <w:tblOverlap w:val="never"/>
        <w:tblW w:w="90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1815"/>
        <w:gridCol w:w="984"/>
        <w:gridCol w:w="1281"/>
        <w:gridCol w:w="815"/>
        <w:gridCol w:w="1366"/>
        <w:gridCol w:w="1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Align w:val="center"/>
          </w:tcPr>
          <w:p>
            <w:pPr>
              <w:spacing w:line="560" w:lineRule="exac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产品名称</w:t>
            </w:r>
          </w:p>
        </w:tc>
        <w:tc>
          <w:tcPr>
            <w:tcW w:w="1815" w:type="dxa"/>
            <w:vAlign w:val="center"/>
          </w:tcPr>
          <w:p>
            <w:pPr>
              <w:spacing w:line="560" w:lineRule="exac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品牌及产地</w:t>
            </w:r>
          </w:p>
        </w:tc>
        <w:tc>
          <w:tcPr>
            <w:tcW w:w="984" w:type="dxa"/>
            <w:vAlign w:val="center"/>
          </w:tcPr>
          <w:p>
            <w:pPr>
              <w:spacing w:line="560" w:lineRule="exac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制造商名称</w:t>
            </w:r>
          </w:p>
        </w:tc>
        <w:tc>
          <w:tcPr>
            <w:tcW w:w="1281" w:type="dxa"/>
            <w:vAlign w:val="center"/>
          </w:tcPr>
          <w:p>
            <w:pPr>
              <w:spacing w:line="560" w:lineRule="exac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规格型号</w:t>
            </w:r>
          </w:p>
        </w:tc>
        <w:tc>
          <w:tcPr>
            <w:tcW w:w="815" w:type="dxa"/>
            <w:vAlign w:val="center"/>
          </w:tcPr>
          <w:p>
            <w:pPr>
              <w:spacing w:line="560" w:lineRule="exac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数量</w:t>
            </w:r>
          </w:p>
        </w:tc>
        <w:tc>
          <w:tcPr>
            <w:tcW w:w="1366" w:type="dxa"/>
            <w:vAlign w:val="center"/>
          </w:tcPr>
          <w:p>
            <w:pPr>
              <w:spacing w:line="560" w:lineRule="exac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单价（元）</w:t>
            </w:r>
          </w:p>
        </w:tc>
        <w:tc>
          <w:tcPr>
            <w:tcW w:w="1265" w:type="dxa"/>
            <w:vAlign w:val="center"/>
          </w:tcPr>
          <w:p>
            <w:pPr>
              <w:spacing w:line="560" w:lineRule="exac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小计（元）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31" w:type="dxa"/>
            <w:vAlign w:val="top"/>
          </w:tcPr>
          <w:p>
            <w:pPr>
              <w:spacing w:line="560" w:lineRule="exact"/>
              <w:ind w:firstLine="420" w:firstLineChars="200"/>
              <w:rPr>
                <w:rFonts w:hint="default" w:ascii="Times New Roman" w:hAnsi="Times New Roman" w:cs="Times New Roman"/>
                <w:color w:val="000000"/>
                <w:highlight w:val="none"/>
              </w:rPr>
            </w:pPr>
          </w:p>
        </w:tc>
        <w:tc>
          <w:tcPr>
            <w:tcW w:w="1815" w:type="dxa"/>
            <w:vAlign w:val="top"/>
          </w:tcPr>
          <w:p>
            <w:pPr>
              <w:spacing w:line="560" w:lineRule="exact"/>
              <w:ind w:firstLine="420" w:firstLineChars="200"/>
              <w:rPr>
                <w:rFonts w:hint="default" w:ascii="Times New Roman" w:hAnsi="Times New Roman" w:cs="Times New Roman"/>
                <w:color w:val="000000"/>
                <w:highlight w:val="none"/>
              </w:rPr>
            </w:pPr>
          </w:p>
        </w:tc>
        <w:tc>
          <w:tcPr>
            <w:tcW w:w="984" w:type="dxa"/>
            <w:vAlign w:val="top"/>
          </w:tcPr>
          <w:p>
            <w:pPr>
              <w:spacing w:line="560" w:lineRule="exact"/>
              <w:ind w:firstLine="420" w:firstLineChars="200"/>
              <w:rPr>
                <w:rFonts w:hint="default" w:ascii="Times New Roman" w:hAnsi="Times New Roman" w:cs="Times New Roman"/>
                <w:color w:val="000000"/>
                <w:highlight w:val="none"/>
              </w:rPr>
            </w:pPr>
          </w:p>
        </w:tc>
        <w:tc>
          <w:tcPr>
            <w:tcW w:w="1281" w:type="dxa"/>
            <w:vAlign w:val="top"/>
          </w:tcPr>
          <w:p>
            <w:pPr>
              <w:spacing w:line="560" w:lineRule="exact"/>
              <w:ind w:firstLine="420" w:firstLineChars="200"/>
              <w:rPr>
                <w:rFonts w:hint="default" w:ascii="Times New Roman" w:hAnsi="Times New Roman" w:cs="Times New Roman"/>
                <w:color w:val="000000"/>
                <w:highlight w:val="none"/>
              </w:rPr>
            </w:pPr>
          </w:p>
        </w:tc>
        <w:tc>
          <w:tcPr>
            <w:tcW w:w="815" w:type="dxa"/>
            <w:vAlign w:val="top"/>
          </w:tcPr>
          <w:p>
            <w:pPr>
              <w:spacing w:line="560" w:lineRule="exact"/>
              <w:ind w:firstLine="420" w:firstLineChars="200"/>
              <w:rPr>
                <w:rFonts w:hint="default" w:ascii="Times New Roman" w:hAnsi="Times New Roman" w:cs="Times New Roman"/>
                <w:color w:val="000000"/>
                <w:highlight w:val="none"/>
              </w:rPr>
            </w:pPr>
          </w:p>
        </w:tc>
        <w:tc>
          <w:tcPr>
            <w:tcW w:w="1366" w:type="dxa"/>
            <w:vAlign w:val="center"/>
          </w:tcPr>
          <w:p>
            <w:pPr>
              <w:spacing w:line="560" w:lineRule="exact"/>
              <w:ind w:firstLine="420" w:firstLineChars="200"/>
              <w:rPr>
                <w:rFonts w:hint="default" w:ascii="Times New Roman" w:hAnsi="Times New Roman" w:cs="Times New Roman"/>
                <w:color w:val="000000"/>
                <w:highlight w:val="none"/>
              </w:rPr>
            </w:pPr>
          </w:p>
        </w:tc>
        <w:tc>
          <w:tcPr>
            <w:tcW w:w="1265" w:type="dxa"/>
            <w:vAlign w:val="center"/>
          </w:tcPr>
          <w:p>
            <w:pPr>
              <w:spacing w:line="560" w:lineRule="exact"/>
              <w:ind w:firstLine="420" w:firstLineChars="200"/>
              <w:rPr>
                <w:rFonts w:hint="default" w:ascii="Times New Roman" w:hAnsi="Times New Roman" w:cs="Times New Roman"/>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531" w:type="dxa"/>
            <w:vAlign w:val="top"/>
          </w:tcPr>
          <w:p>
            <w:pPr>
              <w:spacing w:line="560" w:lineRule="exact"/>
              <w:ind w:firstLine="420" w:firstLineChars="200"/>
              <w:rPr>
                <w:rFonts w:hint="default" w:ascii="Times New Roman" w:hAnsi="Times New Roman" w:cs="Times New Roman"/>
                <w:color w:val="000000"/>
                <w:highlight w:val="none"/>
              </w:rPr>
            </w:pPr>
          </w:p>
        </w:tc>
        <w:tc>
          <w:tcPr>
            <w:tcW w:w="1815" w:type="dxa"/>
            <w:vAlign w:val="top"/>
          </w:tcPr>
          <w:p>
            <w:pPr>
              <w:spacing w:line="560" w:lineRule="exact"/>
              <w:ind w:firstLine="420" w:firstLineChars="200"/>
              <w:rPr>
                <w:rFonts w:hint="default" w:ascii="Times New Roman" w:hAnsi="Times New Roman" w:cs="Times New Roman"/>
                <w:color w:val="000000"/>
                <w:highlight w:val="none"/>
              </w:rPr>
            </w:pPr>
          </w:p>
        </w:tc>
        <w:tc>
          <w:tcPr>
            <w:tcW w:w="984" w:type="dxa"/>
            <w:vAlign w:val="top"/>
          </w:tcPr>
          <w:p>
            <w:pPr>
              <w:spacing w:line="560" w:lineRule="exact"/>
              <w:ind w:firstLine="420" w:firstLineChars="200"/>
              <w:rPr>
                <w:rFonts w:hint="default" w:ascii="Times New Roman" w:hAnsi="Times New Roman" w:cs="Times New Roman"/>
                <w:color w:val="000000"/>
                <w:highlight w:val="none"/>
              </w:rPr>
            </w:pPr>
          </w:p>
        </w:tc>
        <w:tc>
          <w:tcPr>
            <w:tcW w:w="1281" w:type="dxa"/>
            <w:vAlign w:val="top"/>
          </w:tcPr>
          <w:p>
            <w:pPr>
              <w:spacing w:line="560" w:lineRule="exact"/>
              <w:ind w:firstLine="420" w:firstLineChars="200"/>
              <w:rPr>
                <w:rFonts w:hint="default" w:ascii="Times New Roman" w:hAnsi="Times New Roman" w:cs="Times New Roman"/>
                <w:color w:val="000000"/>
                <w:highlight w:val="none"/>
              </w:rPr>
            </w:pPr>
          </w:p>
        </w:tc>
        <w:tc>
          <w:tcPr>
            <w:tcW w:w="815" w:type="dxa"/>
            <w:vAlign w:val="top"/>
          </w:tcPr>
          <w:p>
            <w:pPr>
              <w:spacing w:line="560" w:lineRule="exact"/>
              <w:ind w:firstLine="420" w:firstLineChars="200"/>
              <w:rPr>
                <w:rFonts w:hint="default" w:ascii="Times New Roman" w:hAnsi="Times New Roman" w:cs="Times New Roman"/>
                <w:color w:val="000000"/>
                <w:highlight w:val="none"/>
              </w:rPr>
            </w:pPr>
          </w:p>
        </w:tc>
        <w:tc>
          <w:tcPr>
            <w:tcW w:w="1366" w:type="dxa"/>
            <w:vAlign w:val="center"/>
          </w:tcPr>
          <w:p>
            <w:pPr>
              <w:spacing w:line="560" w:lineRule="exact"/>
              <w:ind w:firstLine="420" w:firstLineChars="200"/>
              <w:rPr>
                <w:rFonts w:hint="default" w:ascii="Times New Roman" w:hAnsi="Times New Roman" w:cs="Times New Roman"/>
                <w:color w:val="000000"/>
                <w:highlight w:val="none"/>
              </w:rPr>
            </w:pPr>
          </w:p>
        </w:tc>
        <w:tc>
          <w:tcPr>
            <w:tcW w:w="1265" w:type="dxa"/>
            <w:vAlign w:val="center"/>
          </w:tcPr>
          <w:p>
            <w:pPr>
              <w:spacing w:line="560" w:lineRule="exact"/>
              <w:ind w:firstLine="420" w:firstLineChars="200"/>
              <w:rPr>
                <w:rFonts w:hint="default" w:ascii="Times New Roman" w:hAnsi="Times New Roman" w:cs="Times New Roman"/>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531" w:type="dxa"/>
            <w:vAlign w:val="top"/>
          </w:tcPr>
          <w:p>
            <w:pPr>
              <w:spacing w:line="560" w:lineRule="exact"/>
              <w:ind w:firstLine="420" w:firstLineChars="200"/>
              <w:rPr>
                <w:rFonts w:hint="default" w:ascii="Times New Roman" w:hAnsi="Times New Roman" w:cs="Times New Roman"/>
                <w:color w:val="000000"/>
                <w:highlight w:val="none"/>
              </w:rPr>
            </w:pPr>
          </w:p>
        </w:tc>
        <w:tc>
          <w:tcPr>
            <w:tcW w:w="1815" w:type="dxa"/>
            <w:vAlign w:val="top"/>
          </w:tcPr>
          <w:p>
            <w:pPr>
              <w:spacing w:line="560" w:lineRule="exact"/>
              <w:ind w:firstLine="420" w:firstLineChars="200"/>
              <w:rPr>
                <w:rFonts w:hint="default" w:ascii="Times New Roman" w:hAnsi="Times New Roman" w:cs="Times New Roman"/>
                <w:color w:val="000000"/>
                <w:highlight w:val="none"/>
              </w:rPr>
            </w:pPr>
          </w:p>
        </w:tc>
        <w:tc>
          <w:tcPr>
            <w:tcW w:w="984" w:type="dxa"/>
            <w:vAlign w:val="top"/>
          </w:tcPr>
          <w:p>
            <w:pPr>
              <w:spacing w:line="560" w:lineRule="exact"/>
              <w:ind w:firstLine="420" w:firstLineChars="200"/>
              <w:rPr>
                <w:rFonts w:hint="default" w:ascii="Times New Roman" w:hAnsi="Times New Roman" w:cs="Times New Roman"/>
                <w:color w:val="000000"/>
                <w:highlight w:val="none"/>
              </w:rPr>
            </w:pPr>
          </w:p>
        </w:tc>
        <w:tc>
          <w:tcPr>
            <w:tcW w:w="1281" w:type="dxa"/>
            <w:vAlign w:val="top"/>
          </w:tcPr>
          <w:p>
            <w:pPr>
              <w:spacing w:line="560" w:lineRule="exact"/>
              <w:ind w:firstLine="420" w:firstLineChars="200"/>
              <w:rPr>
                <w:rFonts w:hint="default" w:ascii="Times New Roman" w:hAnsi="Times New Roman" w:cs="Times New Roman"/>
                <w:color w:val="000000"/>
                <w:highlight w:val="none"/>
              </w:rPr>
            </w:pPr>
          </w:p>
        </w:tc>
        <w:tc>
          <w:tcPr>
            <w:tcW w:w="815" w:type="dxa"/>
            <w:vAlign w:val="top"/>
          </w:tcPr>
          <w:p>
            <w:pPr>
              <w:spacing w:line="560" w:lineRule="exact"/>
              <w:ind w:firstLine="420" w:firstLineChars="200"/>
              <w:rPr>
                <w:rFonts w:hint="default" w:ascii="Times New Roman" w:hAnsi="Times New Roman" w:cs="Times New Roman"/>
                <w:color w:val="000000"/>
                <w:highlight w:val="none"/>
              </w:rPr>
            </w:pPr>
          </w:p>
        </w:tc>
        <w:tc>
          <w:tcPr>
            <w:tcW w:w="1366" w:type="dxa"/>
            <w:vAlign w:val="center"/>
          </w:tcPr>
          <w:p>
            <w:pPr>
              <w:spacing w:line="560" w:lineRule="exact"/>
              <w:ind w:firstLine="420" w:firstLineChars="200"/>
              <w:rPr>
                <w:rFonts w:hint="default" w:ascii="Times New Roman" w:hAnsi="Times New Roman" w:cs="Times New Roman"/>
                <w:color w:val="000000"/>
                <w:highlight w:val="none"/>
              </w:rPr>
            </w:pPr>
          </w:p>
        </w:tc>
        <w:tc>
          <w:tcPr>
            <w:tcW w:w="1265" w:type="dxa"/>
            <w:vAlign w:val="center"/>
          </w:tcPr>
          <w:p>
            <w:pPr>
              <w:spacing w:line="560" w:lineRule="exact"/>
              <w:ind w:firstLine="420" w:firstLineChars="200"/>
              <w:rPr>
                <w:rFonts w:hint="default" w:ascii="Times New Roman" w:hAnsi="Times New Roman" w:cs="Times New Roman"/>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31" w:type="dxa"/>
            <w:vAlign w:val="top"/>
          </w:tcPr>
          <w:p>
            <w:pPr>
              <w:spacing w:line="560" w:lineRule="exact"/>
              <w:ind w:firstLine="420" w:firstLineChars="200"/>
              <w:rPr>
                <w:rFonts w:hint="default" w:ascii="Times New Roman" w:hAnsi="Times New Roman" w:cs="Times New Roman"/>
                <w:color w:val="000000"/>
                <w:highlight w:val="none"/>
              </w:rPr>
            </w:pPr>
          </w:p>
        </w:tc>
        <w:tc>
          <w:tcPr>
            <w:tcW w:w="1815" w:type="dxa"/>
            <w:vAlign w:val="top"/>
          </w:tcPr>
          <w:p>
            <w:pPr>
              <w:spacing w:line="560" w:lineRule="exact"/>
              <w:ind w:firstLine="420" w:firstLineChars="200"/>
              <w:rPr>
                <w:rFonts w:hint="default" w:ascii="Times New Roman" w:hAnsi="Times New Roman" w:cs="Times New Roman"/>
                <w:color w:val="000000"/>
                <w:highlight w:val="none"/>
              </w:rPr>
            </w:pPr>
          </w:p>
        </w:tc>
        <w:tc>
          <w:tcPr>
            <w:tcW w:w="984" w:type="dxa"/>
            <w:vAlign w:val="top"/>
          </w:tcPr>
          <w:p>
            <w:pPr>
              <w:spacing w:line="560" w:lineRule="exact"/>
              <w:ind w:firstLine="420" w:firstLineChars="200"/>
              <w:rPr>
                <w:rFonts w:hint="default" w:ascii="Times New Roman" w:hAnsi="Times New Roman" w:cs="Times New Roman"/>
                <w:color w:val="000000"/>
                <w:highlight w:val="none"/>
              </w:rPr>
            </w:pPr>
          </w:p>
        </w:tc>
        <w:tc>
          <w:tcPr>
            <w:tcW w:w="1281" w:type="dxa"/>
            <w:vAlign w:val="top"/>
          </w:tcPr>
          <w:p>
            <w:pPr>
              <w:spacing w:line="560" w:lineRule="exact"/>
              <w:ind w:firstLine="420" w:firstLineChars="200"/>
              <w:rPr>
                <w:rFonts w:hint="default" w:ascii="Times New Roman" w:hAnsi="Times New Roman" w:cs="Times New Roman"/>
                <w:color w:val="000000"/>
                <w:highlight w:val="none"/>
              </w:rPr>
            </w:pPr>
          </w:p>
        </w:tc>
        <w:tc>
          <w:tcPr>
            <w:tcW w:w="815" w:type="dxa"/>
            <w:vAlign w:val="top"/>
          </w:tcPr>
          <w:p>
            <w:pPr>
              <w:spacing w:line="560" w:lineRule="exact"/>
              <w:ind w:firstLine="420" w:firstLineChars="200"/>
              <w:rPr>
                <w:rFonts w:hint="default" w:ascii="Times New Roman" w:hAnsi="Times New Roman" w:cs="Times New Roman"/>
                <w:color w:val="000000"/>
                <w:highlight w:val="none"/>
              </w:rPr>
            </w:pPr>
          </w:p>
        </w:tc>
        <w:tc>
          <w:tcPr>
            <w:tcW w:w="1366" w:type="dxa"/>
            <w:vAlign w:val="center"/>
          </w:tcPr>
          <w:p>
            <w:pPr>
              <w:spacing w:line="560" w:lineRule="exact"/>
              <w:ind w:firstLine="420" w:firstLineChars="200"/>
              <w:rPr>
                <w:rFonts w:hint="default" w:ascii="Times New Roman" w:hAnsi="Times New Roman" w:cs="Times New Roman"/>
                <w:color w:val="000000"/>
                <w:highlight w:val="none"/>
              </w:rPr>
            </w:pPr>
          </w:p>
        </w:tc>
        <w:tc>
          <w:tcPr>
            <w:tcW w:w="1265" w:type="dxa"/>
            <w:vAlign w:val="center"/>
          </w:tcPr>
          <w:p>
            <w:pPr>
              <w:spacing w:line="560" w:lineRule="exact"/>
              <w:ind w:firstLine="420" w:firstLineChars="200"/>
              <w:rPr>
                <w:rFonts w:hint="default" w:ascii="Times New Roman" w:hAnsi="Times New Roman" w:cs="Times New Roman"/>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31" w:type="dxa"/>
            <w:vAlign w:val="top"/>
          </w:tcPr>
          <w:p>
            <w:pPr>
              <w:spacing w:line="560" w:lineRule="exact"/>
              <w:ind w:firstLine="420" w:firstLineChars="200"/>
              <w:rPr>
                <w:rFonts w:hint="default" w:ascii="Times New Roman" w:hAnsi="Times New Roman" w:cs="Times New Roman"/>
                <w:color w:val="000000"/>
                <w:highlight w:val="none"/>
              </w:rPr>
            </w:pPr>
          </w:p>
        </w:tc>
        <w:tc>
          <w:tcPr>
            <w:tcW w:w="1815" w:type="dxa"/>
            <w:vAlign w:val="top"/>
          </w:tcPr>
          <w:p>
            <w:pPr>
              <w:spacing w:line="560" w:lineRule="exact"/>
              <w:ind w:firstLine="420" w:firstLineChars="200"/>
              <w:rPr>
                <w:rFonts w:hint="default" w:ascii="Times New Roman" w:hAnsi="Times New Roman" w:cs="Times New Roman"/>
                <w:color w:val="000000"/>
                <w:highlight w:val="none"/>
              </w:rPr>
            </w:pPr>
          </w:p>
        </w:tc>
        <w:tc>
          <w:tcPr>
            <w:tcW w:w="984" w:type="dxa"/>
            <w:vAlign w:val="top"/>
          </w:tcPr>
          <w:p>
            <w:pPr>
              <w:spacing w:line="560" w:lineRule="exact"/>
              <w:ind w:firstLine="420" w:firstLineChars="200"/>
              <w:rPr>
                <w:rFonts w:hint="default" w:ascii="Times New Roman" w:hAnsi="Times New Roman" w:cs="Times New Roman"/>
                <w:color w:val="000000"/>
                <w:highlight w:val="none"/>
              </w:rPr>
            </w:pPr>
          </w:p>
        </w:tc>
        <w:tc>
          <w:tcPr>
            <w:tcW w:w="1281" w:type="dxa"/>
            <w:vAlign w:val="top"/>
          </w:tcPr>
          <w:p>
            <w:pPr>
              <w:spacing w:line="560" w:lineRule="exact"/>
              <w:ind w:firstLine="420" w:firstLineChars="200"/>
              <w:rPr>
                <w:rFonts w:hint="default" w:ascii="Times New Roman" w:hAnsi="Times New Roman" w:cs="Times New Roman"/>
                <w:color w:val="000000"/>
                <w:highlight w:val="none"/>
              </w:rPr>
            </w:pPr>
          </w:p>
        </w:tc>
        <w:tc>
          <w:tcPr>
            <w:tcW w:w="815" w:type="dxa"/>
            <w:vAlign w:val="top"/>
          </w:tcPr>
          <w:p>
            <w:pPr>
              <w:spacing w:line="560" w:lineRule="exact"/>
              <w:ind w:firstLine="420" w:firstLineChars="200"/>
              <w:rPr>
                <w:rFonts w:hint="default" w:ascii="Times New Roman" w:hAnsi="Times New Roman" w:cs="Times New Roman"/>
                <w:color w:val="000000"/>
                <w:highlight w:val="none"/>
              </w:rPr>
            </w:pPr>
          </w:p>
        </w:tc>
        <w:tc>
          <w:tcPr>
            <w:tcW w:w="1366" w:type="dxa"/>
            <w:vAlign w:val="center"/>
          </w:tcPr>
          <w:p>
            <w:pPr>
              <w:spacing w:line="560" w:lineRule="exact"/>
              <w:ind w:firstLine="420" w:firstLineChars="200"/>
              <w:rPr>
                <w:rFonts w:hint="default" w:ascii="Times New Roman" w:hAnsi="Times New Roman" w:cs="Times New Roman"/>
                <w:color w:val="000000"/>
                <w:highlight w:val="none"/>
              </w:rPr>
            </w:pPr>
          </w:p>
        </w:tc>
        <w:tc>
          <w:tcPr>
            <w:tcW w:w="1265" w:type="dxa"/>
            <w:vAlign w:val="center"/>
          </w:tcPr>
          <w:p>
            <w:pPr>
              <w:spacing w:line="560" w:lineRule="exact"/>
              <w:ind w:firstLine="420" w:firstLineChars="200"/>
              <w:rPr>
                <w:rFonts w:hint="default" w:ascii="Times New Roman" w:hAnsi="Times New Roman" w:cs="Times New Roman"/>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531" w:type="dxa"/>
            <w:vAlign w:val="top"/>
          </w:tcPr>
          <w:p>
            <w:pPr>
              <w:spacing w:line="560" w:lineRule="exact"/>
              <w:ind w:firstLine="420" w:firstLineChars="200"/>
              <w:rPr>
                <w:rFonts w:hint="default" w:ascii="Times New Roman" w:hAnsi="Times New Roman" w:cs="Times New Roman"/>
                <w:color w:val="000000"/>
                <w:highlight w:val="none"/>
              </w:rPr>
            </w:pPr>
          </w:p>
        </w:tc>
        <w:tc>
          <w:tcPr>
            <w:tcW w:w="1815" w:type="dxa"/>
            <w:vAlign w:val="top"/>
          </w:tcPr>
          <w:p>
            <w:pPr>
              <w:spacing w:line="560" w:lineRule="exact"/>
              <w:ind w:firstLine="420" w:firstLineChars="200"/>
              <w:rPr>
                <w:rFonts w:hint="default" w:ascii="Times New Roman" w:hAnsi="Times New Roman" w:cs="Times New Roman"/>
                <w:color w:val="000000"/>
                <w:highlight w:val="none"/>
              </w:rPr>
            </w:pPr>
          </w:p>
        </w:tc>
        <w:tc>
          <w:tcPr>
            <w:tcW w:w="984" w:type="dxa"/>
            <w:vAlign w:val="top"/>
          </w:tcPr>
          <w:p>
            <w:pPr>
              <w:spacing w:line="560" w:lineRule="exact"/>
              <w:ind w:firstLine="420" w:firstLineChars="200"/>
              <w:rPr>
                <w:rFonts w:hint="default" w:ascii="Times New Roman" w:hAnsi="Times New Roman" w:cs="Times New Roman"/>
                <w:color w:val="000000"/>
                <w:highlight w:val="none"/>
              </w:rPr>
            </w:pPr>
          </w:p>
        </w:tc>
        <w:tc>
          <w:tcPr>
            <w:tcW w:w="1281" w:type="dxa"/>
            <w:vAlign w:val="top"/>
          </w:tcPr>
          <w:p>
            <w:pPr>
              <w:spacing w:line="560" w:lineRule="exact"/>
              <w:ind w:firstLine="420" w:firstLineChars="200"/>
              <w:rPr>
                <w:rFonts w:hint="default" w:ascii="Times New Roman" w:hAnsi="Times New Roman" w:cs="Times New Roman"/>
                <w:color w:val="000000"/>
                <w:highlight w:val="none"/>
              </w:rPr>
            </w:pPr>
          </w:p>
        </w:tc>
        <w:tc>
          <w:tcPr>
            <w:tcW w:w="815" w:type="dxa"/>
            <w:vAlign w:val="top"/>
          </w:tcPr>
          <w:p>
            <w:pPr>
              <w:spacing w:line="560" w:lineRule="exact"/>
              <w:ind w:firstLine="420" w:firstLineChars="200"/>
              <w:rPr>
                <w:rFonts w:hint="default" w:ascii="Times New Roman" w:hAnsi="Times New Roman" w:cs="Times New Roman"/>
                <w:color w:val="000000"/>
                <w:highlight w:val="none"/>
              </w:rPr>
            </w:pPr>
          </w:p>
        </w:tc>
        <w:tc>
          <w:tcPr>
            <w:tcW w:w="1366" w:type="dxa"/>
            <w:vAlign w:val="center"/>
          </w:tcPr>
          <w:p>
            <w:pPr>
              <w:spacing w:line="560" w:lineRule="exact"/>
              <w:ind w:firstLine="420" w:firstLineChars="200"/>
              <w:rPr>
                <w:rFonts w:hint="default" w:ascii="Times New Roman" w:hAnsi="Times New Roman" w:cs="Times New Roman"/>
                <w:color w:val="000000"/>
                <w:highlight w:val="none"/>
              </w:rPr>
            </w:pPr>
          </w:p>
        </w:tc>
        <w:tc>
          <w:tcPr>
            <w:tcW w:w="1265" w:type="dxa"/>
            <w:vAlign w:val="center"/>
          </w:tcPr>
          <w:p>
            <w:pPr>
              <w:spacing w:line="560" w:lineRule="exact"/>
              <w:ind w:firstLine="420" w:firstLineChars="200"/>
              <w:rPr>
                <w:rFonts w:hint="default" w:ascii="Times New Roman" w:hAnsi="Times New Roman" w:cs="Times New Roman"/>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531" w:type="dxa"/>
            <w:vAlign w:val="top"/>
          </w:tcPr>
          <w:p>
            <w:pPr>
              <w:spacing w:line="560" w:lineRule="exact"/>
              <w:ind w:firstLine="420" w:firstLineChars="200"/>
              <w:rPr>
                <w:rFonts w:hint="default" w:ascii="Times New Roman" w:hAnsi="Times New Roman" w:cs="Times New Roman"/>
                <w:color w:val="000000"/>
                <w:highlight w:val="none"/>
              </w:rPr>
            </w:pPr>
          </w:p>
        </w:tc>
        <w:tc>
          <w:tcPr>
            <w:tcW w:w="1815" w:type="dxa"/>
            <w:vAlign w:val="top"/>
          </w:tcPr>
          <w:p>
            <w:pPr>
              <w:spacing w:line="560" w:lineRule="exact"/>
              <w:ind w:firstLine="420" w:firstLineChars="200"/>
              <w:rPr>
                <w:rFonts w:hint="default" w:ascii="Times New Roman" w:hAnsi="Times New Roman" w:cs="Times New Roman"/>
                <w:color w:val="000000"/>
                <w:highlight w:val="none"/>
              </w:rPr>
            </w:pPr>
          </w:p>
        </w:tc>
        <w:tc>
          <w:tcPr>
            <w:tcW w:w="984" w:type="dxa"/>
            <w:vAlign w:val="top"/>
          </w:tcPr>
          <w:p>
            <w:pPr>
              <w:spacing w:line="560" w:lineRule="exact"/>
              <w:ind w:firstLine="420" w:firstLineChars="200"/>
              <w:rPr>
                <w:rFonts w:hint="default" w:ascii="Times New Roman" w:hAnsi="Times New Roman" w:cs="Times New Roman"/>
                <w:color w:val="000000"/>
                <w:highlight w:val="none"/>
              </w:rPr>
            </w:pPr>
          </w:p>
        </w:tc>
        <w:tc>
          <w:tcPr>
            <w:tcW w:w="1281" w:type="dxa"/>
            <w:vAlign w:val="top"/>
          </w:tcPr>
          <w:p>
            <w:pPr>
              <w:spacing w:line="560" w:lineRule="exact"/>
              <w:ind w:firstLine="420" w:firstLineChars="200"/>
              <w:rPr>
                <w:rFonts w:hint="default" w:ascii="Times New Roman" w:hAnsi="Times New Roman" w:cs="Times New Roman"/>
                <w:color w:val="000000"/>
                <w:highlight w:val="none"/>
              </w:rPr>
            </w:pPr>
          </w:p>
        </w:tc>
        <w:tc>
          <w:tcPr>
            <w:tcW w:w="815" w:type="dxa"/>
            <w:vAlign w:val="top"/>
          </w:tcPr>
          <w:p>
            <w:pPr>
              <w:spacing w:line="560" w:lineRule="exact"/>
              <w:ind w:firstLine="420" w:firstLineChars="200"/>
              <w:rPr>
                <w:rFonts w:hint="default" w:ascii="Times New Roman" w:hAnsi="Times New Roman" w:cs="Times New Roman"/>
                <w:color w:val="000000"/>
                <w:highlight w:val="none"/>
              </w:rPr>
            </w:pPr>
          </w:p>
        </w:tc>
        <w:tc>
          <w:tcPr>
            <w:tcW w:w="1366" w:type="dxa"/>
            <w:vAlign w:val="center"/>
          </w:tcPr>
          <w:p>
            <w:pPr>
              <w:spacing w:line="560" w:lineRule="exact"/>
              <w:ind w:firstLine="420" w:firstLineChars="200"/>
              <w:rPr>
                <w:rFonts w:hint="default" w:ascii="Times New Roman" w:hAnsi="Times New Roman" w:cs="Times New Roman"/>
                <w:color w:val="000000"/>
                <w:highlight w:val="none"/>
              </w:rPr>
            </w:pPr>
          </w:p>
        </w:tc>
        <w:tc>
          <w:tcPr>
            <w:tcW w:w="1265" w:type="dxa"/>
            <w:vAlign w:val="center"/>
          </w:tcPr>
          <w:p>
            <w:pPr>
              <w:spacing w:line="560" w:lineRule="exact"/>
              <w:ind w:firstLine="420" w:firstLineChars="200"/>
              <w:rPr>
                <w:rFonts w:hint="default" w:ascii="Times New Roman" w:hAnsi="Times New Roman" w:cs="Times New Roman"/>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531" w:type="dxa"/>
            <w:vAlign w:val="top"/>
          </w:tcPr>
          <w:p>
            <w:pPr>
              <w:spacing w:line="560" w:lineRule="exact"/>
              <w:ind w:firstLine="420" w:firstLineChars="200"/>
              <w:rPr>
                <w:rFonts w:hint="default" w:ascii="Times New Roman" w:hAnsi="Times New Roman" w:cs="Times New Roman"/>
                <w:color w:val="000000"/>
                <w:highlight w:val="none"/>
              </w:rPr>
            </w:pPr>
          </w:p>
        </w:tc>
        <w:tc>
          <w:tcPr>
            <w:tcW w:w="1815" w:type="dxa"/>
            <w:vAlign w:val="top"/>
          </w:tcPr>
          <w:p>
            <w:pPr>
              <w:spacing w:line="560" w:lineRule="exact"/>
              <w:ind w:firstLine="420" w:firstLineChars="200"/>
              <w:rPr>
                <w:rFonts w:hint="default" w:ascii="Times New Roman" w:hAnsi="Times New Roman" w:cs="Times New Roman"/>
                <w:color w:val="000000"/>
                <w:highlight w:val="none"/>
              </w:rPr>
            </w:pPr>
          </w:p>
        </w:tc>
        <w:tc>
          <w:tcPr>
            <w:tcW w:w="984" w:type="dxa"/>
            <w:vAlign w:val="top"/>
          </w:tcPr>
          <w:p>
            <w:pPr>
              <w:spacing w:line="560" w:lineRule="exact"/>
              <w:ind w:firstLine="420" w:firstLineChars="200"/>
              <w:rPr>
                <w:rFonts w:hint="default" w:ascii="Times New Roman" w:hAnsi="Times New Roman" w:cs="Times New Roman"/>
                <w:color w:val="000000"/>
                <w:highlight w:val="none"/>
              </w:rPr>
            </w:pPr>
          </w:p>
        </w:tc>
        <w:tc>
          <w:tcPr>
            <w:tcW w:w="1281" w:type="dxa"/>
            <w:vAlign w:val="top"/>
          </w:tcPr>
          <w:p>
            <w:pPr>
              <w:spacing w:line="560" w:lineRule="exact"/>
              <w:ind w:firstLine="420" w:firstLineChars="200"/>
              <w:rPr>
                <w:rFonts w:hint="default" w:ascii="Times New Roman" w:hAnsi="Times New Roman" w:cs="Times New Roman"/>
                <w:color w:val="000000"/>
                <w:highlight w:val="none"/>
              </w:rPr>
            </w:pPr>
          </w:p>
        </w:tc>
        <w:tc>
          <w:tcPr>
            <w:tcW w:w="815" w:type="dxa"/>
            <w:vAlign w:val="top"/>
          </w:tcPr>
          <w:p>
            <w:pPr>
              <w:spacing w:line="560" w:lineRule="exact"/>
              <w:ind w:firstLine="420" w:firstLineChars="200"/>
              <w:rPr>
                <w:rFonts w:hint="default" w:ascii="Times New Roman" w:hAnsi="Times New Roman" w:cs="Times New Roman"/>
                <w:color w:val="000000"/>
                <w:highlight w:val="none"/>
              </w:rPr>
            </w:pPr>
          </w:p>
        </w:tc>
        <w:tc>
          <w:tcPr>
            <w:tcW w:w="1366" w:type="dxa"/>
            <w:vAlign w:val="center"/>
          </w:tcPr>
          <w:p>
            <w:pPr>
              <w:spacing w:line="560" w:lineRule="exact"/>
              <w:ind w:firstLine="420" w:firstLineChars="200"/>
              <w:rPr>
                <w:rFonts w:hint="default" w:ascii="Times New Roman" w:hAnsi="Times New Roman" w:cs="Times New Roman"/>
                <w:color w:val="000000"/>
                <w:highlight w:val="none"/>
              </w:rPr>
            </w:pPr>
          </w:p>
        </w:tc>
        <w:tc>
          <w:tcPr>
            <w:tcW w:w="1265" w:type="dxa"/>
            <w:vAlign w:val="center"/>
          </w:tcPr>
          <w:p>
            <w:pPr>
              <w:spacing w:line="560" w:lineRule="exact"/>
              <w:ind w:firstLine="420" w:firstLineChars="200"/>
              <w:rPr>
                <w:rFonts w:hint="default" w:ascii="Times New Roman" w:hAnsi="Times New Roman" w:cs="Times New Roman"/>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531" w:type="dxa"/>
            <w:vAlign w:val="top"/>
          </w:tcPr>
          <w:p>
            <w:pPr>
              <w:spacing w:line="560" w:lineRule="exact"/>
              <w:ind w:firstLine="420" w:firstLineChars="200"/>
              <w:rPr>
                <w:rFonts w:hint="default" w:ascii="Times New Roman" w:hAnsi="Times New Roman" w:cs="Times New Roman"/>
                <w:color w:val="000000"/>
                <w:highlight w:val="none"/>
              </w:rPr>
            </w:pPr>
          </w:p>
        </w:tc>
        <w:tc>
          <w:tcPr>
            <w:tcW w:w="1815" w:type="dxa"/>
            <w:vAlign w:val="top"/>
          </w:tcPr>
          <w:p>
            <w:pPr>
              <w:spacing w:line="560" w:lineRule="exact"/>
              <w:ind w:firstLine="420" w:firstLineChars="200"/>
              <w:rPr>
                <w:rFonts w:hint="default" w:ascii="Times New Roman" w:hAnsi="Times New Roman" w:cs="Times New Roman"/>
                <w:color w:val="000000"/>
                <w:highlight w:val="none"/>
              </w:rPr>
            </w:pPr>
          </w:p>
        </w:tc>
        <w:tc>
          <w:tcPr>
            <w:tcW w:w="984" w:type="dxa"/>
            <w:vAlign w:val="top"/>
          </w:tcPr>
          <w:p>
            <w:pPr>
              <w:spacing w:line="560" w:lineRule="exact"/>
              <w:ind w:firstLine="420" w:firstLineChars="200"/>
              <w:rPr>
                <w:rFonts w:hint="default" w:ascii="Times New Roman" w:hAnsi="Times New Roman" w:cs="Times New Roman"/>
                <w:color w:val="000000"/>
                <w:highlight w:val="none"/>
              </w:rPr>
            </w:pPr>
          </w:p>
        </w:tc>
        <w:tc>
          <w:tcPr>
            <w:tcW w:w="1281" w:type="dxa"/>
            <w:vAlign w:val="top"/>
          </w:tcPr>
          <w:p>
            <w:pPr>
              <w:spacing w:line="560" w:lineRule="exact"/>
              <w:ind w:firstLine="420" w:firstLineChars="200"/>
              <w:rPr>
                <w:rFonts w:hint="default" w:ascii="Times New Roman" w:hAnsi="Times New Roman" w:cs="Times New Roman"/>
                <w:color w:val="000000"/>
                <w:highlight w:val="none"/>
              </w:rPr>
            </w:pPr>
          </w:p>
        </w:tc>
        <w:tc>
          <w:tcPr>
            <w:tcW w:w="815" w:type="dxa"/>
            <w:vAlign w:val="top"/>
          </w:tcPr>
          <w:p>
            <w:pPr>
              <w:spacing w:line="560" w:lineRule="exact"/>
              <w:ind w:firstLine="420" w:firstLineChars="200"/>
              <w:rPr>
                <w:rFonts w:hint="default" w:ascii="Times New Roman" w:hAnsi="Times New Roman" w:cs="Times New Roman"/>
                <w:color w:val="000000"/>
                <w:highlight w:val="none"/>
              </w:rPr>
            </w:pPr>
          </w:p>
        </w:tc>
        <w:tc>
          <w:tcPr>
            <w:tcW w:w="1366" w:type="dxa"/>
            <w:vAlign w:val="center"/>
          </w:tcPr>
          <w:p>
            <w:pPr>
              <w:spacing w:line="560" w:lineRule="exact"/>
              <w:ind w:firstLine="420" w:firstLineChars="200"/>
              <w:rPr>
                <w:rFonts w:hint="default" w:ascii="Times New Roman" w:hAnsi="Times New Roman" w:cs="Times New Roman"/>
                <w:color w:val="000000"/>
                <w:highlight w:val="none"/>
              </w:rPr>
            </w:pPr>
          </w:p>
        </w:tc>
        <w:tc>
          <w:tcPr>
            <w:tcW w:w="1265" w:type="dxa"/>
            <w:vAlign w:val="center"/>
          </w:tcPr>
          <w:p>
            <w:pPr>
              <w:spacing w:line="560" w:lineRule="exact"/>
              <w:ind w:firstLine="420" w:firstLineChars="200"/>
              <w:rPr>
                <w:rFonts w:hint="default" w:ascii="Times New Roman" w:hAnsi="Times New Roman" w:cs="Times New Roman"/>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531" w:type="dxa"/>
            <w:vAlign w:val="center"/>
          </w:tcPr>
          <w:p>
            <w:pPr>
              <w:spacing w:line="560" w:lineRule="exact"/>
              <w:ind w:firstLine="240" w:firstLineChars="10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合   计</w:t>
            </w:r>
          </w:p>
          <w:p>
            <w:pPr>
              <w:spacing w:line="560" w:lineRule="exact"/>
              <w:rPr>
                <w:rFonts w:hint="default" w:ascii="Times New Roman" w:hAnsi="Times New Roman" w:cs="Times New Roman"/>
                <w:color w:val="000000"/>
                <w:sz w:val="24"/>
                <w:highlight w:val="none"/>
              </w:rPr>
            </w:pPr>
            <w:r>
              <w:rPr>
                <w:rFonts w:hint="default" w:ascii="Times New Roman" w:hAnsi="Times New Roman" w:cs="Times New Roman"/>
                <w:kern w:val="0"/>
                <w:sz w:val="24"/>
                <w:highlight w:val="none"/>
              </w:rPr>
              <w:t>（人民币）</w:t>
            </w:r>
          </w:p>
        </w:tc>
        <w:tc>
          <w:tcPr>
            <w:tcW w:w="7526" w:type="dxa"/>
            <w:gridSpan w:val="6"/>
            <w:vAlign w:val="center"/>
          </w:tcPr>
          <w:p>
            <w:pPr>
              <w:spacing w:line="560" w:lineRule="exact"/>
              <w:ind w:firstLine="240" w:firstLineChars="100"/>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大写：                                          小写：</w:t>
            </w:r>
          </w:p>
        </w:tc>
      </w:tr>
    </w:tbl>
    <w:p>
      <w:pPr>
        <w:spacing w:line="560" w:lineRule="exact"/>
        <w:rPr>
          <w:rFonts w:hint="default" w:ascii="Times New Roman" w:hAnsi="Times New Roman" w:cs="Times New Roman"/>
          <w:kern w:val="0"/>
          <w:sz w:val="24"/>
          <w:highlight w:val="none"/>
        </w:rPr>
      </w:pPr>
    </w:p>
    <w:p>
      <w:pPr>
        <w:spacing w:line="560" w:lineRule="exac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供应商：                                     供应商法人授权代表：</w:t>
      </w:r>
    </w:p>
    <w:p>
      <w:pPr>
        <w:spacing w:line="560" w:lineRule="exac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（公章）                                          （签名）</w:t>
      </w:r>
    </w:p>
    <w:p>
      <w:pPr>
        <w:spacing w:line="560" w:lineRule="exact"/>
        <w:ind w:firstLine="5520" w:firstLineChars="230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 xml:space="preserve">     年    月     日</w:t>
      </w:r>
    </w:p>
    <w:p>
      <w:pPr>
        <w:pStyle w:val="19"/>
        <w:ind w:left="0" w:leftChars="0" w:firstLine="0" w:firstLineChars="0"/>
        <w:rPr>
          <w:rFonts w:hint="default" w:ascii="Times New Roman" w:hAnsi="Times New Roman" w:eastAsia="宋体" w:cs="Times New Roman"/>
          <w:sz w:val="32"/>
          <w:szCs w:val="32"/>
          <w:highlight w:val="none"/>
          <w:lang w:val="en-US" w:eastAsia="zh-CN"/>
        </w:rPr>
      </w:pPr>
      <w:r>
        <w:rPr>
          <w:rFonts w:hint="default" w:ascii="Times New Roman" w:hAnsi="Times New Roman" w:eastAsia="宋体" w:cs="Times New Roman"/>
          <w:sz w:val="32"/>
          <w:szCs w:val="32"/>
          <w:highlight w:val="none"/>
          <w:lang w:val="en-US" w:eastAsia="zh-CN"/>
        </w:rPr>
        <w:t>（</w:t>
      </w:r>
      <w:r>
        <w:rPr>
          <w:rFonts w:hint="default" w:ascii="Times New Roman" w:hAnsi="Times New Roman" w:eastAsia="楷体" w:cs="Times New Roman"/>
          <w:color w:val="000000"/>
          <w:kern w:val="0"/>
          <w:sz w:val="32"/>
          <w:szCs w:val="32"/>
          <w:highlight w:val="none"/>
          <w:lang w:val="en-US" w:eastAsia="zh-CN" w:bidi="ar-SA"/>
        </w:rPr>
        <w:t>三）所投设备易损配件及耗材报价表</w:t>
      </w:r>
    </w:p>
    <w:tbl>
      <w:tblPr>
        <w:tblStyle w:val="20"/>
        <w:tblW w:w="88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47"/>
        <w:gridCol w:w="1967"/>
        <w:gridCol w:w="1351"/>
        <w:gridCol w:w="2265"/>
        <w:gridCol w:w="694"/>
        <w:gridCol w:w="1094"/>
        <w:gridCol w:w="7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方正楷体_GBK" w:cs="Times New Roman"/>
                <w:i w:val="0"/>
                <w:color w:val="000000"/>
                <w:kern w:val="0"/>
                <w:sz w:val="24"/>
                <w:szCs w:val="24"/>
                <w:highlight w:val="none"/>
                <w:u w:val="none"/>
                <w:lang w:val="en-US" w:eastAsia="zh-CN" w:bidi="ar"/>
              </w:rPr>
              <w:t>序号</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方正楷体_GBK" w:cs="Times New Roman"/>
                <w:i w:val="0"/>
                <w:color w:val="000000"/>
                <w:kern w:val="0"/>
                <w:sz w:val="24"/>
                <w:szCs w:val="24"/>
                <w:highlight w:val="none"/>
                <w:u w:val="none"/>
                <w:lang w:val="en-US" w:eastAsia="zh-CN" w:bidi="ar"/>
              </w:rPr>
              <w:t>产品名称</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方正楷体_GBK" w:cs="Times New Roman"/>
                <w:i w:val="0"/>
                <w:color w:val="000000"/>
                <w:kern w:val="0"/>
                <w:sz w:val="24"/>
                <w:szCs w:val="24"/>
                <w:highlight w:val="none"/>
                <w:u w:val="none"/>
                <w:lang w:val="en-US" w:eastAsia="zh-CN" w:bidi="ar"/>
              </w:rPr>
              <w:t>规格型号</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楷体_GBK" w:cs="Times New Roman"/>
                <w:i w:val="0"/>
                <w:color w:val="000000"/>
                <w:kern w:val="0"/>
                <w:sz w:val="24"/>
                <w:szCs w:val="24"/>
                <w:highlight w:val="none"/>
                <w:u w:val="none"/>
                <w:lang w:val="en-US" w:eastAsia="zh-CN" w:bidi="ar"/>
              </w:rPr>
            </w:pPr>
            <w:r>
              <w:rPr>
                <w:rFonts w:hint="default" w:ascii="Times New Roman" w:hAnsi="Times New Roman" w:eastAsia="方正楷体_GBK" w:cs="Times New Roman"/>
                <w:i w:val="0"/>
                <w:color w:val="000000"/>
                <w:kern w:val="0"/>
                <w:sz w:val="24"/>
                <w:szCs w:val="24"/>
                <w:highlight w:val="none"/>
                <w:u w:val="none"/>
                <w:lang w:val="en-US" w:eastAsia="zh-CN" w:bidi="ar"/>
              </w:rPr>
              <w:t>产地</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方正楷体_GBK" w:cs="Times New Roman"/>
                <w:i w:val="0"/>
                <w:color w:val="000000"/>
                <w:kern w:val="0"/>
                <w:sz w:val="24"/>
                <w:szCs w:val="24"/>
                <w:highlight w:val="none"/>
                <w:u w:val="none"/>
                <w:lang w:val="en-US" w:eastAsia="zh-CN" w:bidi="ar"/>
              </w:rPr>
              <w:t>单位</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楷体_GBK" w:cs="Times New Roman"/>
                <w:i w:val="0"/>
                <w:color w:val="000000"/>
                <w:sz w:val="24"/>
                <w:szCs w:val="24"/>
                <w:highlight w:val="none"/>
                <w:u w:val="none"/>
              </w:rPr>
            </w:pPr>
            <w:r>
              <w:rPr>
                <w:rFonts w:hint="default" w:ascii="Times New Roman" w:hAnsi="Times New Roman" w:eastAsia="方正楷体_GBK" w:cs="Times New Roman"/>
                <w:i w:val="0"/>
                <w:color w:val="000000"/>
                <w:kern w:val="0"/>
                <w:sz w:val="24"/>
                <w:szCs w:val="24"/>
                <w:highlight w:val="none"/>
                <w:u w:val="none"/>
                <w:lang w:val="en-US" w:eastAsia="zh-CN" w:bidi="ar"/>
              </w:rPr>
              <w:t>报价（元）</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楷体_GBK" w:cs="Times New Roman"/>
                <w:i w:val="0"/>
                <w:color w:val="000000"/>
                <w:sz w:val="24"/>
                <w:szCs w:val="24"/>
                <w:highlight w:val="none"/>
                <w:u w:val="none"/>
              </w:rPr>
            </w:pPr>
            <w:r>
              <w:rPr>
                <w:rFonts w:hint="default" w:ascii="Times New Roman" w:hAnsi="Times New Roman" w:eastAsia="方正楷体_GBK" w:cs="Times New Roman"/>
                <w:i w:val="0"/>
                <w:color w:val="000000"/>
                <w:kern w:val="0"/>
                <w:sz w:val="24"/>
                <w:szCs w:val="24"/>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1</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color w:val="000000"/>
                <w:sz w:val="24"/>
                <w:szCs w:val="24"/>
                <w:highlight w:val="none"/>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sz w:val="24"/>
                <w:szCs w:val="24"/>
                <w:highlight w:val="none"/>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kern w:val="0"/>
                <w:sz w:val="24"/>
                <w:szCs w:val="24"/>
                <w:highlight w:val="none"/>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highlight w:val="none"/>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sz w:val="24"/>
                <w:szCs w:val="24"/>
                <w:highlight w:val="none"/>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2</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color w:val="000000"/>
                <w:sz w:val="24"/>
                <w:szCs w:val="24"/>
                <w:highlight w:val="none"/>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sz w:val="24"/>
                <w:szCs w:val="24"/>
                <w:highlight w:val="none"/>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kern w:val="0"/>
                <w:sz w:val="24"/>
                <w:szCs w:val="24"/>
                <w:highlight w:val="none"/>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highlight w:val="none"/>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sz w:val="24"/>
                <w:szCs w:val="24"/>
                <w:highlight w:val="none"/>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3</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color w:val="000000"/>
                <w:sz w:val="24"/>
                <w:szCs w:val="24"/>
                <w:highlight w:val="none"/>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sz w:val="24"/>
                <w:szCs w:val="24"/>
                <w:highlight w:val="none"/>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kern w:val="0"/>
                <w:sz w:val="24"/>
                <w:szCs w:val="24"/>
                <w:highlight w:val="none"/>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highlight w:val="none"/>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sz w:val="24"/>
                <w:szCs w:val="24"/>
                <w:highlight w:val="none"/>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4"/>
                <w:szCs w:val="24"/>
                <w:highlight w:val="none"/>
                <w:u w:val="none"/>
                <w:lang w:val="en-US" w:eastAsia="zh-CN" w:bidi="ar"/>
              </w:rPr>
              <w:t>4</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color w:val="000000"/>
                <w:kern w:val="2"/>
                <w:sz w:val="24"/>
                <w:szCs w:val="24"/>
                <w:highlight w:val="none"/>
                <w:u w:val="none"/>
                <w:lang w:val="en-US" w:eastAsia="zh-CN" w:bidi="ar-SA"/>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000000"/>
                <w:kern w:val="2"/>
                <w:sz w:val="24"/>
                <w:szCs w:val="24"/>
                <w:highlight w:val="none"/>
                <w:u w:val="none"/>
                <w:lang w:val="en-US" w:eastAsia="zh-CN" w:bidi="ar-SA"/>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kern w:val="0"/>
                <w:sz w:val="24"/>
                <w:szCs w:val="24"/>
                <w:highlight w:val="none"/>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kern w:val="2"/>
                <w:sz w:val="24"/>
                <w:szCs w:val="24"/>
                <w:highlight w:val="none"/>
                <w:u w:val="none"/>
                <w:lang w:val="en-US" w:eastAsia="zh-CN" w:bidi="ar-SA"/>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sz w:val="24"/>
                <w:szCs w:val="24"/>
                <w:highlight w:val="none"/>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kern w:val="2"/>
                <w:sz w:val="24"/>
                <w:szCs w:val="24"/>
                <w:highlight w:val="none"/>
                <w:u w:val="none"/>
                <w:lang w:val="en-US" w:eastAsia="zh-CN" w:bidi="ar-SA"/>
              </w:rPr>
            </w:pPr>
            <w:r>
              <w:rPr>
                <w:rFonts w:hint="default" w:ascii="Times New Roman" w:hAnsi="Times New Roman" w:eastAsia="宋体" w:cs="Times New Roman"/>
                <w:i w:val="0"/>
                <w:color w:val="000000"/>
                <w:kern w:val="0"/>
                <w:sz w:val="24"/>
                <w:szCs w:val="24"/>
                <w:highlight w:val="none"/>
                <w:u w:val="none"/>
                <w:lang w:val="en-US" w:eastAsia="zh-CN" w:bidi="ar"/>
              </w:rPr>
              <w:t>5</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color w:val="000000"/>
                <w:kern w:val="2"/>
                <w:sz w:val="24"/>
                <w:szCs w:val="24"/>
                <w:highlight w:val="none"/>
                <w:u w:val="none"/>
                <w:lang w:val="en-US" w:eastAsia="zh-CN" w:bidi="ar-SA"/>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000000"/>
                <w:kern w:val="2"/>
                <w:sz w:val="24"/>
                <w:szCs w:val="24"/>
                <w:highlight w:val="none"/>
                <w:u w:val="none"/>
                <w:lang w:val="en-US" w:eastAsia="zh-CN" w:bidi="ar-SA"/>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kern w:val="0"/>
                <w:sz w:val="24"/>
                <w:szCs w:val="24"/>
                <w:highlight w:val="none"/>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kern w:val="2"/>
                <w:sz w:val="24"/>
                <w:szCs w:val="24"/>
                <w:highlight w:val="none"/>
                <w:u w:val="none"/>
                <w:lang w:val="en-US" w:eastAsia="zh-CN" w:bidi="ar-SA"/>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sz w:val="24"/>
                <w:szCs w:val="24"/>
                <w:highlight w:val="none"/>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kern w:val="2"/>
                <w:sz w:val="24"/>
                <w:szCs w:val="24"/>
                <w:highlight w:val="none"/>
                <w:u w:val="none"/>
                <w:lang w:val="en-US" w:eastAsia="zh-CN" w:bidi="ar-SA"/>
              </w:rPr>
            </w:pPr>
            <w:r>
              <w:rPr>
                <w:rFonts w:hint="default" w:ascii="Times New Roman" w:hAnsi="Times New Roman" w:eastAsia="宋体" w:cs="Times New Roman"/>
                <w:i w:val="0"/>
                <w:color w:val="000000"/>
                <w:kern w:val="2"/>
                <w:sz w:val="24"/>
                <w:szCs w:val="24"/>
                <w:highlight w:val="none"/>
                <w:u w:val="none"/>
                <w:lang w:val="en-US" w:eastAsia="zh-CN" w:bidi="ar-SA"/>
              </w:rPr>
              <w:t>6</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color w:val="000000"/>
                <w:kern w:val="2"/>
                <w:sz w:val="24"/>
                <w:szCs w:val="24"/>
                <w:highlight w:val="none"/>
                <w:u w:val="none"/>
                <w:lang w:val="en-US" w:eastAsia="zh-CN" w:bidi="ar-SA"/>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kern w:val="2"/>
                <w:sz w:val="24"/>
                <w:szCs w:val="24"/>
                <w:highlight w:val="none"/>
                <w:u w:val="none"/>
                <w:lang w:val="en-US" w:eastAsia="zh-CN" w:bidi="ar-SA"/>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kern w:val="0"/>
                <w:sz w:val="24"/>
                <w:szCs w:val="24"/>
                <w:highlight w:val="none"/>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kern w:val="2"/>
                <w:sz w:val="24"/>
                <w:szCs w:val="24"/>
                <w:highlight w:val="none"/>
                <w:u w:val="none"/>
                <w:lang w:val="en-US" w:eastAsia="zh-CN" w:bidi="ar-SA"/>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sz w:val="24"/>
                <w:szCs w:val="24"/>
                <w:highlight w:val="none"/>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4"/>
                <w:szCs w:val="24"/>
                <w:highlight w:val="none"/>
                <w:u w:val="none"/>
                <w:lang w:val="en-US" w:eastAsia="zh-CN" w:bidi="ar"/>
              </w:rPr>
              <w:t>7</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color w:val="000000"/>
                <w:kern w:val="2"/>
                <w:sz w:val="24"/>
                <w:szCs w:val="24"/>
                <w:highlight w:val="none"/>
                <w:u w:val="none"/>
                <w:lang w:val="en-US" w:eastAsia="zh-CN" w:bidi="ar-SA"/>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kern w:val="2"/>
                <w:sz w:val="24"/>
                <w:szCs w:val="24"/>
                <w:highlight w:val="none"/>
                <w:u w:val="none"/>
                <w:lang w:val="en-US" w:eastAsia="zh-CN" w:bidi="ar-SA"/>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kern w:val="0"/>
                <w:sz w:val="24"/>
                <w:szCs w:val="24"/>
                <w:highlight w:val="none"/>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kern w:val="2"/>
                <w:sz w:val="24"/>
                <w:szCs w:val="24"/>
                <w:highlight w:val="none"/>
                <w:u w:val="none"/>
                <w:lang w:val="en-US" w:eastAsia="zh-CN" w:bidi="ar-SA"/>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sz w:val="24"/>
                <w:szCs w:val="24"/>
                <w:highlight w:val="none"/>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4"/>
                <w:szCs w:val="24"/>
                <w:highlight w:val="none"/>
                <w:u w:val="none"/>
                <w:lang w:val="en-US" w:eastAsia="zh-CN" w:bidi="ar"/>
              </w:rPr>
              <w:t>8</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color w:val="000000"/>
                <w:kern w:val="2"/>
                <w:sz w:val="24"/>
                <w:szCs w:val="24"/>
                <w:highlight w:val="none"/>
                <w:u w:val="none"/>
                <w:lang w:val="en-US" w:eastAsia="zh-CN" w:bidi="ar-SA"/>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kern w:val="2"/>
                <w:sz w:val="24"/>
                <w:szCs w:val="24"/>
                <w:highlight w:val="none"/>
                <w:u w:val="none"/>
                <w:lang w:val="en-US" w:eastAsia="zh-CN" w:bidi="ar-SA"/>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kern w:val="0"/>
                <w:sz w:val="24"/>
                <w:szCs w:val="24"/>
                <w:highlight w:val="none"/>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kern w:val="2"/>
                <w:sz w:val="24"/>
                <w:szCs w:val="24"/>
                <w:highlight w:val="none"/>
                <w:u w:val="none"/>
                <w:lang w:val="en-US" w:eastAsia="zh-CN" w:bidi="ar-SA"/>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sz w:val="24"/>
                <w:szCs w:val="24"/>
                <w:highlight w:val="none"/>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4"/>
                <w:szCs w:val="24"/>
                <w:highlight w:val="none"/>
                <w:u w:val="none"/>
                <w:lang w:val="en-US" w:eastAsia="zh-CN" w:bidi="ar"/>
              </w:rPr>
              <w:t>9</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color w:val="000000"/>
                <w:kern w:val="0"/>
                <w:sz w:val="24"/>
                <w:szCs w:val="24"/>
                <w:highlight w:val="none"/>
                <w:u w:val="none"/>
                <w:lang w:val="en-US" w:eastAsia="zh-CN" w:bidi="ar"/>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kern w:val="2"/>
                <w:sz w:val="24"/>
                <w:szCs w:val="24"/>
                <w:highlight w:val="none"/>
                <w:u w:val="none"/>
                <w:lang w:val="en-US" w:eastAsia="zh-CN" w:bidi="ar-SA"/>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kern w:val="0"/>
                <w:sz w:val="24"/>
                <w:szCs w:val="24"/>
                <w:highlight w:val="none"/>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kern w:val="0"/>
                <w:sz w:val="24"/>
                <w:szCs w:val="24"/>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sz w:val="24"/>
                <w:szCs w:val="24"/>
                <w:highlight w:val="none"/>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sz w:val="24"/>
                <w:szCs w:val="24"/>
                <w:highlight w:val="none"/>
                <w:u w:val="none"/>
              </w:rPr>
            </w:pPr>
          </w:p>
        </w:tc>
      </w:tr>
    </w:tbl>
    <w:p>
      <w:pPr>
        <w:pStyle w:val="19"/>
        <w:rPr>
          <w:rFonts w:hint="default" w:ascii="Times New Roman" w:hAnsi="Times New Roman" w:cs="Times New Roman"/>
          <w:highlight w:val="none"/>
          <w:lang w:val="en-US" w:eastAsia="zh-CN"/>
        </w:rPr>
      </w:pPr>
    </w:p>
    <w:p>
      <w:pPr>
        <w:spacing w:line="560" w:lineRule="exact"/>
        <w:jc w:val="both"/>
        <w:rPr>
          <w:rFonts w:hint="default" w:ascii="Times New Roman" w:hAnsi="Times New Roman" w:eastAsia="方正小标宋_GBK" w:cs="Times New Roman"/>
          <w:bCs/>
          <w:sz w:val="30"/>
          <w:szCs w:val="30"/>
          <w:highlight w:val="none"/>
          <w:lang w:val="en-US" w:eastAsia="zh-CN"/>
        </w:rPr>
      </w:pPr>
    </w:p>
    <w:p>
      <w:pPr>
        <w:spacing w:line="560" w:lineRule="exact"/>
        <w:jc w:val="both"/>
        <w:rPr>
          <w:rFonts w:hint="default" w:ascii="Times New Roman" w:hAnsi="Times New Roman" w:eastAsia="方正小标宋_GBK" w:cs="Times New Roman"/>
          <w:bCs/>
          <w:sz w:val="30"/>
          <w:szCs w:val="30"/>
          <w:highlight w:val="none"/>
          <w:lang w:val="en-US" w:eastAsia="zh-CN"/>
        </w:rPr>
      </w:pPr>
    </w:p>
    <w:p>
      <w:pPr>
        <w:spacing w:line="560" w:lineRule="exact"/>
        <w:jc w:val="both"/>
        <w:rPr>
          <w:rFonts w:hint="default" w:ascii="Times New Roman" w:hAnsi="Times New Roman" w:eastAsia="方正小标宋_GBK" w:cs="Times New Roman"/>
          <w:bCs/>
          <w:sz w:val="30"/>
          <w:szCs w:val="30"/>
          <w:highlight w:val="none"/>
          <w:lang w:val="en-US" w:eastAsia="zh-CN"/>
        </w:rPr>
      </w:pPr>
    </w:p>
    <w:p>
      <w:pPr>
        <w:spacing w:line="560" w:lineRule="exact"/>
        <w:rPr>
          <w:rFonts w:hint="default" w:ascii="Times New Roman" w:hAnsi="Times New Roman" w:eastAsia="仿宋_GB2312" w:cs="Times New Roman"/>
          <w:color w:val="000000"/>
          <w:kern w:val="0"/>
          <w:sz w:val="32"/>
          <w:szCs w:val="32"/>
          <w:highlight w:val="none"/>
        </w:rPr>
      </w:pPr>
    </w:p>
    <w:p>
      <w:pPr>
        <w:spacing w:line="560" w:lineRule="exact"/>
        <w:rPr>
          <w:rFonts w:hint="default" w:ascii="Times New Roman" w:hAnsi="Times New Roman" w:eastAsia="仿宋" w:cs="Times New Roman"/>
          <w:color w:val="000000"/>
          <w:spacing w:val="20"/>
          <w:kern w:val="0"/>
          <w:sz w:val="32"/>
          <w:szCs w:val="32"/>
          <w:highlight w:val="none"/>
        </w:rPr>
      </w:pPr>
    </w:p>
    <w:p>
      <w:pPr>
        <w:spacing w:line="560" w:lineRule="exact"/>
        <w:rPr>
          <w:rFonts w:hint="default" w:ascii="Times New Roman" w:hAnsi="Times New Roman" w:eastAsia="仿宋" w:cs="Times New Roman"/>
          <w:color w:val="000000"/>
          <w:spacing w:val="20"/>
          <w:kern w:val="0"/>
          <w:sz w:val="32"/>
          <w:szCs w:val="32"/>
          <w:highlight w:val="none"/>
        </w:rPr>
      </w:pPr>
    </w:p>
    <w:p>
      <w:pPr>
        <w:rPr>
          <w:rFonts w:hint="default" w:ascii="Times New Roman" w:hAnsi="Times New Roman" w:eastAsia="仿宋_GB2312" w:cs="Times New Roman"/>
          <w:sz w:val="32"/>
          <w:szCs w:val="32"/>
          <w:highlight w:val="none"/>
        </w:rPr>
      </w:pP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
    <w:altName w:val="宋体"/>
    <w:panose1 w:val="00000000000000000000"/>
    <w:charset w:val="86"/>
    <w:family w:val="roman"/>
    <w:pitch w:val="default"/>
    <w:sig w:usb0="00000000" w:usb1="00000000" w:usb2="00000000" w:usb3="00000000" w:csb0="00040001"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rPr>
                              <w:rStyle w:val="23"/>
                              <w:rFonts w:hint="default" w:ascii="Times New Roman" w:hAnsi="Times New Roman" w:cs="Times New Roman"/>
                              <w:sz w:val="28"/>
                              <w:szCs w:val="28"/>
                            </w:rPr>
                          </w:pPr>
                          <w:r>
                            <w:rPr>
                              <w:rStyle w:val="23"/>
                              <w:rFonts w:hint="default" w:ascii="Times New Roman" w:hAnsi="Times New Roman" w:cs="Times New Roman"/>
                              <w:sz w:val="28"/>
                              <w:szCs w:val="28"/>
                            </w:rPr>
                            <w:fldChar w:fldCharType="begin"/>
                          </w:r>
                          <w:r>
                            <w:rPr>
                              <w:rStyle w:val="23"/>
                              <w:rFonts w:hint="default" w:ascii="Times New Roman" w:hAnsi="Times New Roman" w:cs="Times New Roman"/>
                              <w:sz w:val="28"/>
                              <w:szCs w:val="28"/>
                            </w:rPr>
                            <w:instrText xml:space="preserve">PAGE  </w:instrText>
                          </w:r>
                          <w:r>
                            <w:rPr>
                              <w:rStyle w:val="23"/>
                              <w:rFonts w:hint="default" w:ascii="Times New Roman" w:hAnsi="Times New Roman" w:cs="Times New Roman"/>
                              <w:sz w:val="28"/>
                              <w:szCs w:val="28"/>
                            </w:rPr>
                            <w:fldChar w:fldCharType="separate"/>
                          </w:r>
                          <w:r>
                            <w:rPr>
                              <w:rStyle w:val="23"/>
                              <w:rFonts w:hint="default" w:ascii="Times New Roman" w:hAnsi="Times New Roman" w:cs="Times New Roman"/>
                              <w:sz w:val="28"/>
                              <w:szCs w:val="28"/>
                            </w:rPr>
                            <w:t>6</w:t>
                          </w:r>
                          <w:r>
                            <w:rPr>
                              <w:rStyle w:val="23"/>
                              <w:rFonts w:hint="default" w:ascii="Times New Roman" w:hAnsi="Times New Roman" w:cs="Times New Roman"/>
                              <w:sz w:val="28"/>
                              <w:szCs w:val="28"/>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14"/>
                      <w:rPr>
                        <w:rStyle w:val="23"/>
                        <w:rFonts w:hint="default" w:ascii="Times New Roman" w:hAnsi="Times New Roman" w:cs="Times New Roman"/>
                        <w:sz w:val="28"/>
                        <w:szCs w:val="28"/>
                      </w:rPr>
                    </w:pPr>
                    <w:r>
                      <w:rPr>
                        <w:rStyle w:val="23"/>
                        <w:rFonts w:hint="default" w:ascii="Times New Roman" w:hAnsi="Times New Roman" w:cs="Times New Roman"/>
                        <w:sz w:val="28"/>
                        <w:szCs w:val="28"/>
                      </w:rPr>
                      <w:fldChar w:fldCharType="begin"/>
                    </w:r>
                    <w:r>
                      <w:rPr>
                        <w:rStyle w:val="23"/>
                        <w:rFonts w:hint="default" w:ascii="Times New Roman" w:hAnsi="Times New Roman" w:cs="Times New Roman"/>
                        <w:sz w:val="28"/>
                        <w:szCs w:val="28"/>
                      </w:rPr>
                      <w:instrText xml:space="preserve">PAGE  </w:instrText>
                    </w:r>
                    <w:r>
                      <w:rPr>
                        <w:rStyle w:val="23"/>
                        <w:rFonts w:hint="default" w:ascii="Times New Roman" w:hAnsi="Times New Roman" w:cs="Times New Roman"/>
                        <w:sz w:val="28"/>
                        <w:szCs w:val="28"/>
                      </w:rPr>
                      <w:fldChar w:fldCharType="separate"/>
                    </w:r>
                    <w:r>
                      <w:rPr>
                        <w:rStyle w:val="23"/>
                        <w:rFonts w:hint="default" w:ascii="Times New Roman" w:hAnsi="Times New Roman" w:cs="Times New Roman"/>
                        <w:sz w:val="28"/>
                        <w:szCs w:val="28"/>
                      </w:rPr>
                      <w:t>6</w:t>
                    </w:r>
                    <w:r>
                      <w:rPr>
                        <w:rStyle w:val="23"/>
                        <w:rFonts w:hint="default" w:ascii="Times New Roman" w:hAnsi="Times New Roman" w:cs="Times New Roman"/>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4YjNkYzFhMjQxMWI2OGVkYjJhODdjYzAzMjNjMjQifQ=="/>
  </w:docVars>
  <w:rsids>
    <w:rsidRoot w:val="00E5040A"/>
    <w:rsid w:val="000265DF"/>
    <w:rsid w:val="00157194"/>
    <w:rsid w:val="00264CF4"/>
    <w:rsid w:val="00312D93"/>
    <w:rsid w:val="0044593B"/>
    <w:rsid w:val="004537F2"/>
    <w:rsid w:val="004B273C"/>
    <w:rsid w:val="00505673"/>
    <w:rsid w:val="00513E6F"/>
    <w:rsid w:val="00535E1A"/>
    <w:rsid w:val="00546069"/>
    <w:rsid w:val="005D0FF7"/>
    <w:rsid w:val="006C087C"/>
    <w:rsid w:val="00773224"/>
    <w:rsid w:val="00804255"/>
    <w:rsid w:val="00887213"/>
    <w:rsid w:val="008A685C"/>
    <w:rsid w:val="00916E31"/>
    <w:rsid w:val="00A37A22"/>
    <w:rsid w:val="00A65220"/>
    <w:rsid w:val="00D5002B"/>
    <w:rsid w:val="00D823AC"/>
    <w:rsid w:val="00E5040A"/>
    <w:rsid w:val="00E533FF"/>
    <w:rsid w:val="00E83CB0"/>
    <w:rsid w:val="00E92232"/>
    <w:rsid w:val="02885624"/>
    <w:rsid w:val="037E4FBC"/>
    <w:rsid w:val="04DE0369"/>
    <w:rsid w:val="05851579"/>
    <w:rsid w:val="07094684"/>
    <w:rsid w:val="07CD5A72"/>
    <w:rsid w:val="085D6F14"/>
    <w:rsid w:val="08A1425F"/>
    <w:rsid w:val="096E6D22"/>
    <w:rsid w:val="0A043E54"/>
    <w:rsid w:val="0A0E3590"/>
    <w:rsid w:val="0A6C73C1"/>
    <w:rsid w:val="0AE03AB1"/>
    <w:rsid w:val="0BBA1755"/>
    <w:rsid w:val="0C776FF1"/>
    <w:rsid w:val="0CEC0D60"/>
    <w:rsid w:val="0CEF0B12"/>
    <w:rsid w:val="0E6E09EE"/>
    <w:rsid w:val="0F420819"/>
    <w:rsid w:val="110B2617"/>
    <w:rsid w:val="11280D14"/>
    <w:rsid w:val="11A316FF"/>
    <w:rsid w:val="12501B1A"/>
    <w:rsid w:val="12973057"/>
    <w:rsid w:val="13516945"/>
    <w:rsid w:val="137F3848"/>
    <w:rsid w:val="13824BF3"/>
    <w:rsid w:val="15642A17"/>
    <w:rsid w:val="15980A96"/>
    <w:rsid w:val="15CC6EFD"/>
    <w:rsid w:val="1660517E"/>
    <w:rsid w:val="168D27D5"/>
    <w:rsid w:val="170A3391"/>
    <w:rsid w:val="17196D0A"/>
    <w:rsid w:val="19235F91"/>
    <w:rsid w:val="19ED6D1A"/>
    <w:rsid w:val="1A0B5CB9"/>
    <w:rsid w:val="1C1F6133"/>
    <w:rsid w:val="1C5241D5"/>
    <w:rsid w:val="1D1C0047"/>
    <w:rsid w:val="1D585B71"/>
    <w:rsid w:val="1DBC4A6D"/>
    <w:rsid w:val="1DCD2F09"/>
    <w:rsid w:val="1EAF39FB"/>
    <w:rsid w:val="1ECA5B99"/>
    <w:rsid w:val="1F624B47"/>
    <w:rsid w:val="1F9762F2"/>
    <w:rsid w:val="20007F95"/>
    <w:rsid w:val="20E17B24"/>
    <w:rsid w:val="21915F18"/>
    <w:rsid w:val="21C70022"/>
    <w:rsid w:val="2217065D"/>
    <w:rsid w:val="22E51EFF"/>
    <w:rsid w:val="23345543"/>
    <w:rsid w:val="235642C1"/>
    <w:rsid w:val="2400296A"/>
    <w:rsid w:val="27191924"/>
    <w:rsid w:val="28AA1FC4"/>
    <w:rsid w:val="29033E69"/>
    <w:rsid w:val="291B62CF"/>
    <w:rsid w:val="2932236D"/>
    <w:rsid w:val="29C67355"/>
    <w:rsid w:val="2ADD2EF7"/>
    <w:rsid w:val="2DDC3A4C"/>
    <w:rsid w:val="2ED14223"/>
    <w:rsid w:val="2EF4717F"/>
    <w:rsid w:val="2F1F44DC"/>
    <w:rsid w:val="304D7D3A"/>
    <w:rsid w:val="32CC0FF0"/>
    <w:rsid w:val="32E61D93"/>
    <w:rsid w:val="33046F06"/>
    <w:rsid w:val="35CF6FF8"/>
    <w:rsid w:val="365C76FD"/>
    <w:rsid w:val="365F6455"/>
    <w:rsid w:val="36903065"/>
    <w:rsid w:val="3808132E"/>
    <w:rsid w:val="38EB03AC"/>
    <w:rsid w:val="39791AD2"/>
    <w:rsid w:val="39C04C59"/>
    <w:rsid w:val="3A124307"/>
    <w:rsid w:val="3BE27EE8"/>
    <w:rsid w:val="3D2308AE"/>
    <w:rsid w:val="3D7C599D"/>
    <w:rsid w:val="3E532262"/>
    <w:rsid w:val="3E8E253F"/>
    <w:rsid w:val="3ED318C1"/>
    <w:rsid w:val="3EDB4167"/>
    <w:rsid w:val="3FBA5C4C"/>
    <w:rsid w:val="407B542A"/>
    <w:rsid w:val="40D8496D"/>
    <w:rsid w:val="417B1226"/>
    <w:rsid w:val="436049BD"/>
    <w:rsid w:val="436C47A9"/>
    <w:rsid w:val="45B829B4"/>
    <w:rsid w:val="461A7802"/>
    <w:rsid w:val="46887A78"/>
    <w:rsid w:val="474B1A4F"/>
    <w:rsid w:val="476036AD"/>
    <w:rsid w:val="48000313"/>
    <w:rsid w:val="48157D84"/>
    <w:rsid w:val="48621D83"/>
    <w:rsid w:val="48855C89"/>
    <w:rsid w:val="48DA7E13"/>
    <w:rsid w:val="48E969D3"/>
    <w:rsid w:val="4ACB7D3C"/>
    <w:rsid w:val="4AEF3B56"/>
    <w:rsid w:val="4B8C46A2"/>
    <w:rsid w:val="4C4D0178"/>
    <w:rsid w:val="4CA04CEB"/>
    <w:rsid w:val="4D2A0B33"/>
    <w:rsid w:val="4DA764DD"/>
    <w:rsid w:val="4F81417F"/>
    <w:rsid w:val="4FD60E8F"/>
    <w:rsid w:val="50012825"/>
    <w:rsid w:val="5044247B"/>
    <w:rsid w:val="517D4373"/>
    <w:rsid w:val="523A26C6"/>
    <w:rsid w:val="524113A2"/>
    <w:rsid w:val="53E70E91"/>
    <w:rsid w:val="547D097D"/>
    <w:rsid w:val="54F27986"/>
    <w:rsid w:val="554B7F4A"/>
    <w:rsid w:val="56605DF3"/>
    <w:rsid w:val="57E3095D"/>
    <w:rsid w:val="58C765CF"/>
    <w:rsid w:val="593A7462"/>
    <w:rsid w:val="59911F3C"/>
    <w:rsid w:val="59EE5C9A"/>
    <w:rsid w:val="5A975192"/>
    <w:rsid w:val="5B4A71FF"/>
    <w:rsid w:val="5BE4298B"/>
    <w:rsid w:val="5C4D3CBF"/>
    <w:rsid w:val="5D1D7B81"/>
    <w:rsid w:val="5E062917"/>
    <w:rsid w:val="5EBE0E83"/>
    <w:rsid w:val="5EBF6905"/>
    <w:rsid w:val="5F4F6A72"/>
    <w:rsid w:val="5FEA28B7"/>
    <w:rsid w:val="61E30907"/>
    <w:rsid w:val="62431C29"/>
    <w:rsid w:val="626179A0"/>
    <w:rsid w:val="6377460C"/>
    <w:rsid w:val="643E5AAE"/>
    <w:rsid w:val="666D60EE"/>
    <w:rsid w:val="678D6B75"/>
    <w:rsid w:val="67A4786A"/>
    <w:rsid w:val="69822DD8"/>
    <w:rsid w:val="6997033F"/>
    <w:rsid w:val="69DE26E7"/>
    <w:rsid w:val="6A50024C"/>
    <w:rsid w:val="6B110341"/>
    <w:rsid w:val="6B3A3C09"/>
    <w:rsid w:val="6C6F3C4B"/>
    <w:rsid w:val="6D910677"/>
    <w:rsid w:val="6F750889"/>
    <w:rsid w:val="6FF45DF3"/>
    <w:rsid w:val="760148BB"/>
    <w:rsid w:val="760C2910"/>
    <w:rsid w:val="761B6B26"/>
    <w:rsid w:val="77DB0A39"/>
    <w:rsid w:val="780436E0"/>
    <w:rsid w:val="78340796"/>
    <w:rsid w:val="79CB6ED9"/>
    <w:rsid w:val="7A223452"/>
    <w:rsid w:val="7AE6643C"/>
    <w:rsid w:val="7B10062E"/>
    <w:rsid w:val="7D704075"/>
    <w:rsid w:val="7DAF370D"/>
    <w:rsid w:val="7E4C52A9"/>
    <w:rsid w:val="7F0832A8"/>
    <w:rsid w:val="7F9030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27"/>
    <w:qFormat/>
    <w:uiPriority w:val="0"/>
    <w:pPr>
      <w:keepNext/>
      <w:jc w:val="center"/>
      <w:outlineLvl w:val="0"/>
    </w:pPr>
    <w:rPr>
      <w:rFonts w:ascii="Times New Roman" w:hAnsi="Times New Roman" w:eastAsia="宋体" w:cs="Times New Roman"/>
      <w:sz w:val="28"/>
      <w:szCs w:val="24"/>
    </w:rPr>
  </w:style>
  <w:style w:type="paragraph" w:styleId="5">
    <w:name w:val="heading 2"/>
    <w:basedOn w:val="1"/>
    <w:next w:val="1"/>
    <w:link w:val="28"/>
    <w:qFormat/>
    <w:uiPriority w:val="0"/>
    <w:pPr>
      <w:keepNext/>
      <w:keepLines/>
      <w:adjustRightInd w:val="0"/>
      <w:spacing w:before="300" w:after="260" w:line="360" w:lineRule="auto"/>
      <w:jc w:val="center"/>
      <w:textAlignment w:val="baseline"/>
      <w:outlineLvl w:val="1"/>
    </w:pPr>
    <w:rPr>
      <w:rFonts w:ascii="宋体" w:hAnsi="宋体" w:eastAsia="黑体" w:cs="Times New Roman"/>
      <w:bCs/>
      <w:color w:val="000000"/>
      <w:sz w:val="32"/>
      <w:szCs w:val="32"/>
    </w:rPr>
  </w:style>
  <w:style w:type="paragraph" w:styleId="6">
    <w:name w:val="heading 3"/>
    <w:basedOn w:val="1"/>
    <w:next w:val="1"/>
    <w:link w:val="29"/>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22">
    <w:name w:val="Default Paragraph Font"/>
    <w:unhideWhenUsed/>
    <w:qFormat/>
    <w:uiPriority w:val="1"/>
  </w:style>
  <w:style w:type="table" w:default="1" w:styleId="20">
    <w:name w:val="Normal Table"/>
    <w:unhideWhenUsed/>
    <w:qFormat/>
    <w:uiPriority w:val="99"/>
    <w:tblPr>
      <w:tblCellMar>
        <w:top w:w="0" w:type="dxa"/>
        <w:left w:w="108" w:type="dxa"/>
        <w:bottom w:w="0" w:type="dxa"/>
        <w:right w:w="108" w:type="dxa"/>
      </w:tblCellMar>
    </w:tblPr>
  </w:style>
  <w:style w:type="paragraph" w:styleId="2">
    <w:name w:val="Body Text"/>
    <w:basedOn w:val="1"/>
    <w:next w:val="3"/>
    <w:link w:val="43"/>
    <w:qFormat/>
    <w:uiPriority w:val="0"/>
    <w:pPr>
      <w:spacing w:after="120"/>
    </w:pPr>
    <w:rPr>
      <w:rFonts w:ascii="Times New Roman" w:hAnsi="Times New Roman" w:eastAsia="宋体" w:cs="Times New Roman"/>
      <w:szCs w:val="24"/>
    </w:rPr>
  </w:style>
  <w:style w:type="paragraph" w:customStyle="1" w:styleId="3">
    <w:name w:val="目录 83"/>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styleId="7">
    <w:name w:val="caption"/>
    <w:basedOn w:val="1"/>
    <w:next w:val="1"/>
    <w:unhideWhenUsed/>
    <w:qFormat/>
    <w:uiPriority w:val="35"/>
    <w:pPr>
      <w:spacing w:before="152" w:after="160"/>
    </w:pPr>
    <w:rPr>
      <w:rFonts w:ascii="Arial" w:hAnsi="Arial" w:eastAsia="黑体" w:cs="Arial"/>
      <w:sz w:val="20"/>
      <w:szCs w:val="20"/>
    </w:rPr>
  </w:style>
  <w:style w:type="paragraph" w:styleId="8">
    <w:name w:val="Body Text Indent"/>
    <w:basedOn w:val="1"/>
    <w:link w:val="38"/>
    <w:qFormat/>
    <w:uiPriority w:val="0"/>
    <w:pPr>
      <w:widowControl/>
      <w:spacing w:line="360" w:lineRule="auto"/>
      <w:ind w:firstLine="280" w:firstLineChars="100"/>
    </w:pPr>
    <w:rPr>
      <w:rFonts w:hint="eastAsia" w:ascii="仿宋_GB2312" w:hAnsi="Times New Roman" w:eastAsia="仿宋_GB2312" w:cs="Times New Roman"/>
      <w:kern w:val="0"/>
      <w:sz w:val="30"/>
      <w:szCs w:val="20"/>
    </w:rPr>
  </w:style>
  <w:style w:type="paragraph" w:styleId="9">
    <w:name w:val="Block Text"/>
    <w:basedOn w:val="1"/>
    <w:qFormat/>
    <w:uiPriority w:val="0"/>
    <w:pPr>
      <w:spacing w:line="360" w:lineRule="auto"/>
      <w:ind w:left="0" w:leftChars="0" w:right="0" w:rightChars="0"/>
    </w:pPr>
    <w:rPr>
      <w:rFonts w:ascii="Calibri" w:hAnsi="Calibri" w:eastAsia="宋体"/>
    </w:rPr>
  </w:style>
  <w:style w:type="paragraph" w:styleId="10">
    <w:name w:val="Plain Text"/>
    <w:basedOn w:val="1"/>
    <w:link w:val="46"/>
    <w:qFormat/>
    <w:uiPriority w:val="0"/>
    <w:pPr>
      <w:adjustRightInd w:val="0"/>
      <w:snapToGrid w:val="0"/>
      <w:spacing w:line="360" w:lineRule="auto"/>
    </w:pPr>
    <w:rPr>
      <w:rFonts w:ascii="宋体" w:hAnsi="Courier New"/>
    </w:rPr>
  </w:style>
  <w:style w:type="paragraph" w:styleId="11">
    <w:name w:val="Date"/>
    <w:basedOn w:val="1"/>
    <w:next w:val="1"/>
    <w:link w:val="44"/>
    <w:qFormat/>
    <w:uiPriority w:val="0"/>
    <w:pPr>
      <w:ind w:left="100" w:leftChars="2500"/>
    </w:pPr>
    <w:rPr>
      <w:szCs w:val="24"/>
    </w:rPr>
  </w:style>
  <w:style w:type="paragraph" w:styleId="12">
    <w:name w:val="Body Text Indent 2"/>
    <w:basedOn w:val="1"/>
    <w:link w:val="39"/>
    <w:qFormat/>
    <w:uiPriority w:val="0"/>
    <w:pPr>
      <w:widowControl/>
      <w:spacing w:line="360" w:lineRule="auto"/>
      <w:ind w:firstLine="660"/>
    </w:pPr>
    <w:rPr>
      <w:rFonts w:hint="eastAsia" w:ascii="仿宋_GB2312" w:hAnsi="Times New Roman" w:eastAsia="仿宋_GB2312" w:cs="Times New Roman"/>
      <w:kern w:val="0"/>
      <w:sz w:val="32"/>
      <w:szCs w:val="20"/>
    </w:rPr>
  </w:style>
  <w:style w:type="paragraph" w:styleId="13">
    <w:name w:val="Balloon Text"/>
    <w:basedOn w:val="1"/>
    <w:link w:val="42"/>
    <w:qFormat/>
    <w:uiPriority w:val="0"/>
    <w:rPr>
      <w:rFonts w:ascii="Times New Roman" w:hAnsi="Times New Roman" w:eastAsia="宋体" w:cs="Times New Roman"/>
      <w:sz w:val="18"/>
      <w:szCs w:val="18"/>
    </w:rPr>
  </w:style>
  <w:style w:type="paragraph" w:styleId="14">
    <w:name w:val="footer"/>
    <w:basedOn w:val="1"/>
    <w:link w:val="26"/>
    <w:unhideWhenUsed/>
    <w:qFormat/>
    <w:uiPriority w:val="99"/>
    <w:pPr>
      <w:tabs>
        <w:tab w:val="center" w:pos="4153"/>
        <w:tab w:val="right" w:pos="8306"/>
      </w:tabs>
      <w:snapToGrid w:val="0"/>
      <w:jc w:val="left"/>
    </w:pPr>
    <w:rPr>
      <w:sz w:val="18"/>
      <w:szCs w:val="18"/>
    </w:rPr>
  </w:style>
  <w:style w:type="paragraph" w:styleId="15">
    <w:name w:val="header"/>
    <w:basedOn w:val="1"/>
    <w:link w:val="25"/>
    <w:unhideWhenUsed/>
    <w:qFormat/>
    <w:uiPriority w:val="0"/>
    <w:pPr>
      <w:pBdr>
        <w:bottom w:val="single" w:color="auto" w:sz="6" w:space="1"/>
      </w:pBdr>
      <w:tabs>
        <w:tab w:val="center" w:pos="4153"/>
        <w:tab w:val="right" w:pos="8306"/>
      </w:tabs>
      <w:snapToGrid w:val="0"/>
      <w:jc w:val="center"/>
    </w:pPr>
    <w:rPr>
      <w:sz w:val="18"/>
      <w:szCs w:val="18"/>
    </w:rPr>
  </w:style>
  <w:style w:type="paragraph" w:styleId="16">
    <w:name w:val="Body Text Indent 3"/>
    <w:basedOn w:val="1"/>
    <w:link w:val="41"/>
    <w:qFormat/>
    <w:uiPriority w:val="0"/>
    <w:pPr>
      <w:spacing w:after="120"/>
      <w:ind w:left="420" w:leftChars="200"/>
    </w:pPr>
    <w:rPr>
      <w:sz w:val="16"/>
      <w:szCs w:val="16"/>
    </w:rPr>
  </w:style>
  <w:style w:type="paragraph" w:styleId="17">
    <w:name w:val="Normal (Web)"/>
    <w:basedOn w:val="1"/>
    <w:qFormat/>
    <w:uiPriority w:val="0"/>
    <w:pPr>
      <w:widowControl/>
      <w:spacing w:before="150" w:after="150"/>
      <w:jc w:val="left"/>
    </w:pPr>
    <w:rPr>
      <w:rFonts w:ascii="宋体" w:hAnsi="宋体" w:eastAsia="宋体" w:cs="宋体"/>
      <w:kern w:val="0"/>
      <w:sz w:val="24"/>
      <w:szCs w:val="24"/>
    </w:rPr>
  </w:style>
  <w:style w:type="paragraph" w:styleId="18">
    <w:name w:val="Body Text First Indent"/>
    <w:basedOn w:val="2"/>
    <w:next w:val="1"/>
    <w:qFormat/>
    <w:uiPriority w:val="0"/>
    <w:pPr>
      <w:spacing w:line="360" w:lineRule="auto"/>
      <w:ind w:firstLine="420"/>
    </w:pPr>
    <w:rPr>
      <w:rFonts w:ascii="宋体" w:hAnsi="宋体"/>
      <w:sz w:val="24"/>
    </w:rPr>
  </w:style>
  <w:style w:type="paragraph" w:styleId="19">
    <w:name w:val="Body Text First Indent 2"/>
    <w:basedOn w:val="8"/>
    <w:next w:val="18"/>
    <w:qFormat/>
    <w:uiPriority w:val="0"/>
  </w:style>
  <w:style w:type="table" w:styleId="21">
    <w:name w:val="Table Grid"/>
    <w:basedOn w:val="20"/>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page number"/>
    <w:basedOn w:val="22"/>
    <w:qFormat/>
    <w:uiPriority w:val="0"/>
  </w:style>
  <w:style w:type="character" w:styleId="24">
    <w:name w:val="Hyperlink"/>
    <w:qFormat/>
    <w:uiPriority w:val="0"/>
    <w:rPr>
      <w:rFonts w:ascii="Tahoma" w:hAnsi="Tahoma" w:eastAsia="宋体"/>
      <w:color w:val="0000FF"/>
      <w:kern w:val="2"/>
      <w:sz w:val="30"/>
      <w:szCs w:val="30"/>
      <w:u w:val="single"/>
      <w:lang w:val="en-US" w:eastAsia="zh-CN" w:bidi="ar-SA"/>
    </w:rPr>
  </w:style>
  <w:style w:type="character" w:customStyle="1" w:styleId="25">
    <w:name w:val="页眉 Char"/>
    <w:basedOn w:val="22"/>
    <w:link w:val="15"/>
    <w:qFormat/>
    <w:uiPriority w:val="0"/>
    <w:rPr>
      <w:sz w:val="18"/>
      <w:szCs w:val="18"/>
    </w:rPr>
  </w:style>
  <w:style w:type="character" w:customStyle="1" w:styleId="26">
    <w:name w:val="页脚 Char"/>
    <w:basedOn w:val="22"/>
    <w:link w:val="14"/>
    <w:qFormat/>
    <w:uiPriority w:val="99"/>
    <w:rPr>
      <w:sz w:val="18"/>
      <w:szCs w:val="18"/>
    </w:rPr>
  </w:style>
  <w:style w:type="character" w:customStyle="1" w:styleId="27">
    <w:name w:val="标题 1 Char"/>
    <w:basedOn w:val="22"/>
    <w:link w:val="4"/>
    <w:qFormat/>
    <w:uiPriority w:val="0"/>
    <w:rPr>
      <w:rFonts w:ascii="Times New Roman" w:hAnsi="Times New Roman" w:eastAsia="宋体" w:cs="Times New Roman"/>
      <w:sz w:val="28"/>
      <w:szCs w:val="24"/>
    </w:rPr>
  </w:style>
  <w:style w:type="character" w:customStyle="1" w:styleId="28">
    <w:name w:val="标题 2 Char"/>
    <w:basedOn w:val="22"/>
    <w:link w:val="5"/>
    <w:qFormat/>
    <w:uiPriority w:val="0"/>
    <w:rPr>
      <w:rFonts w:ascii="宋体" w:hAnsi="宋体" w:eastAsia="黑体" w:cs="Times New Roman"/>
      <w:bCs/>
      <w:color w:val="000000"/>
      <w:sz w:val="32"/>
      <w:szCs w:val="32"/>
    </w:rPr>
  </w:style>
  <w:style w:type="character" w:customStyle="1" w:styleId="29">
    <w:name w:val="标题 3 Char"/>
    <w:basedOn w:val="22"/>
    <w:link w:val="6"/>
    <w:qFormat/>
    <w:uiPriority w:val="0"/>
    <w:rPr>
      <w:rFonts w:ascii="Times New Roman" w:hAnsi="Times New Roman" w:eastAsia="宋体" w:cs="Times New Roman"/>
      <w:b/>
      <w:bCs/>
      <w:sz w:val="32"/>
      <w:szCs w:val="32"/>
    </w:rPr>
  </w:style>
  <w:style w:type="character" w:customStyle="1" w:styleId="30">
    <w:name w:val="ca-3"/>
    <w:basedOn w:val="22"/>
    <w:qFormat/>
    <w:uiPriority w:val="0"/>
  </w:style>
  <w:style w:type="character" w:customStyle="1" w:styleId="31">
    <w:name w:val="font21"/>
    <w:qFormat/>
    <w:uiPriority w:val="0"/>
    <w:rPr>
      <w:rFonts w:hint="default" w:ascii="Times New Roman" w:hAnsi="Times New Roman" w:cs="Times New Roman"/>
      <w:color w:val="000000"/>
      <w:sz w:val="20"/>
      <w:szCs w:val="20"/>
    </w:rPr>
  </w:style>
  <w:style w:type="character" w:customStyle="1" w:styleId="32">
    <w:name w:val="日期 Char"/>
    <w:link w:val="11"/>
    <w:qFormat/>
    <w:uiPriority w:val="0"/>
    <w:rPr>
      <w:szCs w:val="24"/>
    </w:rPr>
  </w:style>
  <w:style w:type="character" w:customStyle="1" w:styleId="33">
    <w:name w:val="正文文本缩进 3 Char"/>
    <w:link w:val="16"/>
    <w:qFormat/>
    <w:uiPriority w:val="0"/>
    <w:rPr>
      <w:sz w:val="16"/>
      <w:szCs w:val="16"/>
    </w:rPr>
  </w:style>
  <w:style w:type="character" w:customStyle="1" w:styleId="34">
    <w:name w:val="font11"/>
    <w:qFormat/>
    <w:uiPriority w:val="0"/>
    <w:rPr>
      <w:rFonts w:hint="eastAsia" w:ascii="宋体" w:hAnsi="宋体" w:eastAsia="宋体" w:cs="宋体"/>
      <w:color w:val="000000"/>
      <w:sz w:val="20"/>
      <w:szCs w:val="20"/>
    </w:rPr>
  </w:style>
  <w:style w:type="character" w:customStyle="1" w:styleId="35">
    <w:name w:val="ca-2"/>
    <w:basedOn w:val="22"/>
    <w:qFormat/>
    <w:uiPriority w:val="0"/>
  </w:style>
  <w:style w:type="character" w:customStyle="1" w:styleId="36">
    <w:name w:val="纯文本 Char"/>
    <w:link w:val="10"/>
    <w:qFormat/>
    <w:uiPriority w:val="0"/>
    <w:rPr>
      <w:rFonts w:ascii="宋体" w:hAnsi="Courier New"/>
    </w:rPr>
  </w:style>
  <w:style w:type="character" w:customStyle="1" w:styleId="37">
    <w:name w:val="font01"/>
    <w:qFormat/>
    <w:uiPriority w:val="0"/>
    <w:rPr>
      <w:rFonts w:hint="eastAsia" w:ascii="宋体" w:hAnsi="宋体" w:eastAsia="宋体" w:cs="宋体"/>
      <w:b/>
      <w:color w:val="000000"/>
      <w:sz w:val="20"/>
      <w:szCs w:val="20"/>
    </w:rPr>
  </w:style>
  <w:style w:type="character" w:customStyle="1" w:styleId="38">
    <w:name w:val="正文文本缩进 Char"/>
    <w:basedOn w:val="22"/>
    <w:link w:val="8"/>
    <w:qFormat/>
    <w:uiPriority w:val="0"/>
    <w:rPr>
      <w:rFonts w:ascii="仿宋_GB2312" w:hAnsi="Times New Roman" w:eastAsia="仿宋_GB2312" w:cs="Times New Roman"/>
      <w:kern w:val="0"/>
      <w:sz w:val="30"/>
      <w:szCs w:val="20"/>
    </w:rPr>
  </w:style>
  <w:style w:type="character" w:customStyle="1" w:styleId="39">
    <w:name w:val="正文文本缩进 2 Char"/>
    <w:basedOn w:val="22"/>
    <w:link w:val="12"/>
    <w:qFormat/>
    <w:uiPriority w:val="0"/>
    <w:rPr>
      <w:rFonts w:ascii="仿宋_GB2312" w:hAnsi="Times New Roman" w:eastAsia="仿宋_GB2312" w:cs="Times New Roman"/>
      <w:kern w:val="0"/>
      <w:sz w:val="32"/>
      <w:szCs w:val="20"/>
    </w:rPr>
  </w:style>
  <w:style w:type="paragraph" w:customStyle="1" w:styleId="40">
    <w:name w:val="段"/>
    <w:qFormat/>
    <w:uiPriority w:val="0"/>
    <w:pPr>
      <w:autoSpaceDE w:val="0"/>
      <w:autoSpaceDN w:val="0"/>
      <w:ind w:firstLine="420" w:firstLineChars="200"/>
      <w:jc w:val="both"/>
    </w:pPr>
    <w:rPr>
      <w:rFonts w:ascii="宋体" w:hAnsi="Times New Roman" w:eastAsia="宋体" w:cs="Times New Roman"/>
      <w:kern w:val="0"/>
      <w:sz w:val="21"/>
      <w:szCs w:val="20"/>
      <w:lang w:val="en-US" w:eastAsia="zh-CN" w:bidi="ar-SA"/>
    </w:rPr>
  </w:style>
  <w:style w:type="character" w:customStyle="1" w:styleId="41">
    <w:name w:val="正文文本缩进 3 Char1"/>
    <w:basedOn w:val="22"/>
    <w:link w:val="16"/>
    <w:semiHidden/>
    <w:qFormat/>
    <w:uiPriority w:val="99"/>
    <w:rPr>
      <w:sz w:val="16"/>
      <w:szCs w:val="16"/>
    </w:rPr>
  </w:style>
  <w:style w:type="character" w:customStyle="1" w:styleId="42">
    <w:name w:val="批注框文本 Char"/>
    <w:basedOn w:val="22"/>
    <w:link w:val="13"/>
    <w:qFormat/>
    <w:uiPriority w:val="0"/>
    <w:rPr>
      <w:rFonts w:ascii="Times New Roman" w:hAnsi="Times New Roman" w:eastAsia="宋体" w:cs="Times New Roman"/>
      <w:sz w:val="18"/>
      <w:szCs w:val="18"/>
    </w:rPr>
  </w:style>
  <w:style w:type="character" w:customStyle="1" w:styleId="43">
    <w:name w:val="正文文本 Char"/>
    <w:basedOn w:val="22"/>
    <w:link w:val="2"/>
    <w:qFormat/>
    <w:uiPriority w:val="0"/>
    <w:rPr>
      <w:rFonts w:ascii="Times New Roman" w:hAnsi="Times New Roman" w:eastAsia="宋体" w:cs="Times New Roman"/>
      <w:szCs w:val="24"/>
    </w:rPr>
  </w:style>
  <w:style w:type="character" w:customStyle="1" w:styleId="44">
    <w:name w:val="日期 Char1"/>
    <w:basedOn w:val="22"/>
    <w:link w:val="11"/>
    <w:semiHidden/>
    <w:qFormat/>
    <w:uiPriority w:val="99"/>
  </w:style>
  <w:style w:type="paragraph" w:customStyle="1" w:styleId="45">
    <w:name w:val="pa-8"/>
    <w:basedOn w:val="1"/>
    <w:qFormat/>
    <w:uiPriority w:val="0"/>
    <w:pPr>
      <w:widowControl/>
      <w:spacing w:before="150" w:after="150"/>
      <w:jc w:val="left"/>
    </w:pPr>
    <w:rPr>
      <w:rFonts w:ascii="宋体" w:hAnsi="宋体" w:eastAsia="宋体" w:cs="宋体"/>
      <w:kern w:val="0"/>
      <w:sz w:val="24"/>
      <w:szCs w:val="24"/>
    </w:rPr>
  </w:style>
  <w:style w:type="character" w:customStyle="1" w:styleId="46">
    <w:name w:val="纯文本 Char1"/>
    <w:basedOn w:val="22"/>
    <w:link w:val="10"/>
    <w:semiHidden/>
    <w:qFormat/>
    <w:uiPriority w:val="99"/>
    <w:rPr>
      <w:rFonts w:ascii="宋体" w:hAnsi="Courier New" w:eastAsia="宋体" w:cs="Courier New"/>
      <w:szCs w:val="21"/>
    </w:rPr>
  </w:style>
  <w:style w:type="paragraph" w:customStyle="1" w:styleId="47">
    <w:name w:val="p0"/>
    <w:basedOn w:val="1"/>
    <w:qFormat/>
    <w:uiPriority w:val="0"/>
    <w:pPr>
      <w:widowControl/>
    </w:pPr>
    <w:rPr>
      <w:rFonts w:ascii="Times New Roman" w:hAnsi="Times New Roman" w:eastAsia="宋体" w:cs="Times New Roman"/>
      <w:kern w:val="0"/>
      <w:szCs w:val="21"/>
    </w:rPr>
  </w:style>
  <w:style w:type="paragraph" w:customStyle="1" w:styleId="48">
    <w:name w:val="Char Char1 Char Char Char Char Char Char Char Char Char 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49">
    <w:name w:val="纯文本 New"/>
    <w:basedOn w:val="1"/>
    <w:qFormat/>
    <w:uiPriority w:val="0"/>
    <w:rPr>
      <w:rFonts w:ascii="宋体" w:hAnsi="Courier New" w:eastAsia="宋体" w:cs="Times New Roman"/>
      <w:szCs w:val="20"/>
    </w:rPr>
  </w:style>
  <w:style w:type="paragraph" w:customStyle="1" w:styleId="50">
    <w:name w:val="列出段落1"/>
    <w:basedOn w:val="1"/>
    <w:qFormat/>
    <w:uiPriority w:val="0"/>
    <w:pPr>
      <w:ind w:firstLine="200" w:firstLineChars="200"/>
    </w:pPr>
    <w:rPr>
      <w:rFonts w:ascii="Times New Roman" w:hAnsi="Times New Roman" w:eastAsia="宋体" w:cs="Times New Roman"/>
      <w:szCs w:val="24"/>
    </w:rPr>
  </w:style>
  <w:style w:type="paragraph" w:customStyle="1" w:styleId="51">
    <w:name w:val="Char1 Char Char Char"/>
    <w:basedOn w:val="1"/>
    <w:qFormat/>
    <w:uiPriority w:val="0"/>
    <w:rPr>
      <w:rFonts w:ascii="Tahoma" w:hAnsi="Tahoma" w:eastAsia="宋体" w:cs="Times New Roman"/>
      <w:sz w:val="30"/>
      <w:szCs w:val="30"/>
    </w:rPr>
  </w:style>
  <w:style w:type="paragraph" w:customStyle="1" w:styleId="52">
    <w:name w:val="文档正文"/>
    <w:basedOn w:val="1"/>
    <w:qFormat/>
    <w:uiPriority w:val="0"/>
    <w:pPr>
      <w:spacing w:line="240" w:lineRule="atLeast"/>
      <w:ind w:firstLine="592" w:firstLineChars="200"/>
      <w:jc w:val="center"/>
    </w:pPr>
    <w:rPr>
      <w:rFonts w:ascii="仿宋_GB2312" w:hAnsi="Arial" w:eastAsia="仿宋_GB2312" w:cs="Times New Roman"/>
      <w:bCs/>
      <w:sz w:val="32"/>
      <w:szCs w:val="21"/>
    </w:rPr>
  </w:style>
  <w:style w:type="paragraph" w:customStyle="1" w:styleId="53">
    <w:name w:val="样式1"/>
    <w:basedOn w:val="47"/>
    <w:qFormat/>
    <w:uiPriority w:val="0"/>
    <w:pPr>
      <w:jc w:val="center"/>
    </w:pPr>
    <w:rPr>
      <w:rFonts w:ascii="宋体" w:hAnsi="宋体" w:eastAsia="方正小标宋"/>
      <w:b/>
      <w:color w:val="000000"/>
      <w:sz w:val="44"/>
      <w:szCs w:val="44"/>
    </w:rPr>
  </w:style>
  <w:style w:type="paragraph" w:customStyle="1" w:styleId="54">
    <w:name w:val="List Paragraph"/>
    <w:basedOn w:val="1"/>
    <w:qFormat/>
    <w:uiPriority w:val="0"/>
    <w:pPr>
      <w:ind w:firstLine="420" w:firstLineChars="200"/>
    </w:pPr>
    <w:rPr>
      <w:rFonts w:ascii="Calibri" w:hAnsi="Calibri" w:eastAsia="宋体" w:cs="Times New Roman"/>
    </w:rPr>
  </w:style>
  <w:style w:type="paragraph" w:customStyle="1" w:styleId="55">
    <w:name w:val="Char"/>
    <w:basedOn w:val="1"/>
    <w:qFormat/>
    <w:uiPriority w:val="0"/>
    <w:rPr>
      <w:rFonts w:ascii="Times New Roman" w:hAnsi="Times New Roman" w:eastAsia="宋体" w:cs="Times New Roman"/>
      <w:szCs w:val="24"/>
    </w:rPr>
  </w:style>
  <w:style w:type="character" w:customStyle="1" w:styleId="56">
    <w:name w:val="font51"/>
    <w:basedOn w:val="22"/>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39</Pages>
  <Words>8893</Words>
  <Characters>9197</Characters>
  <Lines>87</Lines>
  <Paragraphs>24</Paragraphs>
  <TotalTime>0</TotalTime>
  <ScaleCrop>false</ScaleCrop>
  <LinksUpToDate>false</LinksUpToDate>
  <CharactersWithSpaces>10596</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2019-03-11T01:17:00Z</dcterms:created>
  <dc:creator>PC</dc:creator>
  <cp:lastModifiedBy>Administrator</cp:lastModifiedBy>
  <cp:lastPrinted>2025-12-26T07:30:00Z</cp:lastPrinted>
  <dcterms:modified xsi:type="dcterms:W3CDTF">2026-01-05T00:57:36Z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E5EFE0085A61421EB7DEA82D05548AC5</vt:lpwstr>
  </property>
</Properties>
</file>